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Default="006938A1">
      <w:pPr>
        <w:pStyle w:val="Title"/>
        <w:framePr w:wrap="notBeside"/>
      </w:pPr>
      <w:r>
        <w:t xml:space="preserve">Face Shield with Temperature Sensing Ability for Frontline </w:t>
      </w:r>
      <w:r w:rsidR="00301CE0">
        <w:t xml:space="preserve">Health </w:t>
      </w:r>
      <w:r>
        <w:t>Workers</w:t>
      </w:r>
    </w:p>
    <w:p w:rsidR="00B6206C" w:rsidRDefault="00B6206C" w:rsidP="00B6206C">
      <w:pPr>
        <w:pStyle w:val="Authors"/>
        <w:framePr w:wrap="notBeside"/>
      </w:pPr>
      <w:r w:rsidRPr="00B85A30">
        <w:rPr>
          <w:vertAlign w:val="superscript"/>
        </w:rPr>
        <w:t>1</w:t>
      </w:r>
      <w:r w:rsidR="00823A83">
        <w:t>Firstname Lastname</w:t>
      </w:r>
      <w:r>
        <w:t xml:space="preserve">, </w:t>
      </w:r>
      <w:r w:rsidRPr="00B85A30">
        <w:rPr>
          <w:vertAlign w:val="superscript"/>
        </w:rPr>
        <w:t>2</w:t>
      </w:r>
      <w:r w:rsidR="00823A83">
        <w:t>Firstname Lastname</w:t>
      </w:r>
      <w:r>
        <w:t xml:space="preserve">, </w:t>
      </w:r>
      <w:r w:rsidRPr="002B2037">
        <w:rPr>
          <w:vertAlign w:val="superscript"/>
        </w:rPr>
        <w:t>3</w:t>
      </w:r>
      <w:r w:rsidR="00823A83">
        <w:t>Firstname Lastname</w:t>
      </w:r>
      <w:r>
        <w:t xml:space="preserve">, </w:t>
      </w:r>
      <w:r w:rsidRPr="002B2037">
        <w:rPr>
          <w:vertAlign w:val="superscript"/>
        </w:rPr>
        <w:t>4</w:t>
      </w:r>
      <w:r w:rsidR="00823A83">
        <w:t>Firstname Lastname</w:t>
      </w:r>
    </w:p>
    <w:p w:rsidR="00B6206C" w:rsidRDefault="00B6206C" w:rsidP="00B6206C">
      <w:pPr>
        <w:pStyle w:val="Authors"/>
        <w:framePr w:wrap="notBeside"/>
      </w:pPr>
      <w:r w:rsidRPr="0082727B">
        <w:rPr>
          <w:vertAlign w:val="superscript"/>
        </w:rPr>
        <w:t>1,2,3</w:t>
      </w:r>
      <w:r>
        <w:rPr>
          <w:vertAlign w:val="superscript"/>
        </w:rPr>
        <w:t>,4</w:t>
      </w:r>
      <w:r>
        <w:t>Chitkara University Institute of Engineering and Technology, Chitkara University, Punjab, India</w:t>
      </w:r>
    </w:p>
    <w:p w:rsidR="00E97402" w:rsidRDefault="00E97402">
      <w:pPr>
        <w:pStyle w:val="Abstract"/>
      </w:pPr>
      <w:r>
        <w:rPr>
          <w:i/>
          <w:iCs/>
        </w:rPr>
        <w:t>Abstract</w:t>
      </w:r>
      <w:r w:rsidR="006A5A2B">
        <w:t>—</w:t>
      </w:r>
      <w:r w:rsidR="00DE3B00">
        <w:t xml:space="preserve">COVID-19 has harmed millions of people including both patients as well as frontline health workers.  </w:t>
      </w:r>
      <w:r w:rsidR="00101BEF">
        <w:t xml:space="preserve">There is need to protect frontline health workers as they are the backbone of healthcare system. The existing face shields worn by these workers </w:t>
      </w:r>
      <w:r w:rsidR="00D43B93">
        <w:t>do protect them but lacks in technology intervention. As a result, healthcare professionals are facing one major issue. The utmost issue is to measure their own body temperature at regular intervals as this process needs removal of hand gloves, PPE</w:t>
      </w:r>
      <w:r w:rsidR="00E0445D">
        <w:t xml:space="preserve"> (</w:t>
      </w:r>
      <w:r w:rsidR="00E0445D" w:rsidRPr="00E0445D">
        <w:t>Personal protective equipment</w:t>
      </w:r>
      <w:r w:rsidR="00E0445D">
        <w:t>)</w:t>
      </w:r>
      <w:r w:rsidR="00D43B93">
        <w:t xml:space="preserve"> kit and face shield. This is really inconvenient and needs a safe and reliable solution. </w:t>
      </w:r>
      <w:r w:rsidR="00DC6213">
        <w:t xml:space="preserve">This paper is disclosing an innovative solution by offering a technologically advanced face shield capable of measuring a body temperature without the need of removing a face shield and a PPE kit. This face shield is designed in solid-works and printed within the university premises using a 3D printer. </w:t>
      </w:r>
      <w:r w:rsidR="005E7DA8">
        <w:t xml:space="preserve">The </w:t>
      </w:r>
      <w:r w:rsidR="00D32366">
        <w:t>sensors were then placed inside this 3D printed assembly. This face shield was then handed over for regular use to faculty</w:t>
      </w:r>
      <w:r w:rsidR="004D2074">
        <w:t xml:space="preserve"> and students</w:t>
      </w:r>
      <w:r w:rsidR="00D32366">
        <w:t xml:space="preserve"> of health sciences. This innovation received positive feedback from the healthcare professionals. </w:t>
      </w:r>
      <w:r w:rsidR="004D2074" w:rsidRPr="004D2074">
        <w:t>The overall mean score of 4.59 out of 5 indicate that this product is worthy in every facet.</w:t>
      </w:r>
    </w:p>
    <w:p w:rsidR="00E97402" w:rsidRDefault="00E97402"/>
    <w:p w:rsidR="00E97402" w:rsidRDefault="00E97402" w:rsidP="008778D0">
      <w:pPr>
        <w:pStyle w:val="IndexTerms"/>
        <w:ind w:firstLine="0"/>
      </w:pPr>
      <w:bookmarkStart w:id="0" w:name="PointTmp"/>
      <w:r>
        <w:rPr>
          <w:i/>
          <w:iCs/>
        </w:rPr>
        <w:t>Index Terms</w:t>
      </w:r>
      <w:r>
        <w:t>—</w:t>
      </w:r>
      <w:r w:rsidR="00D32366">
        <w:t>COVID-19, Advance</w:t>
      </w:r>
      <w:r w:rsidR="00B970E3">
        <w:t>d</w:t>
      </w:r>
      <w:r w:rsidR="00D32366">
        <w:t xml:space="preserve"> Face Shiel</w:t>
      </w:r>
      <w:r w:rsidR="000D6354">
        <w:t>d, Temperature sensing face shield</w:t>
      </w:r>
    </w:p>
    <w:bookmarkEnd w:id="0"/>
    <w:p w:rsidR="00E97402" w:rsidRPr="00A61475" w:rsidRDefault="00CE6F0D" w:rsidP="00A20BB3">
      <w:pPr>
        <w:pStyle w:val="Heading1"/>
      </w:pPr>
      <w:r>
        <w:t>introduction</w:t>
      </w:r>
    </w:p>
    <w:p w:rsidR="008E0057" w:rsidRDefault="00DD288E" w:rsidP="00A61475">
      <w:pPr>
        <w:pStyle w:val="Text"/>
        <w:ind w:firstLine="0"/>
        <w:rPr>
          <w:sz w:val="20"/>
          <w:szCs w:val="20"/>
        </w:rPr>
      </w:pPr>
      <w:r w:rsidRPr="00DD288E">
        <w:rPr>
          <w:sz w:val="20"/>
          <w:szCs w:val="20"/>
        </w:rPr>
        <w:t>Recently, Coronavirus has caused great damages to the entire human race without any discrimination. Almost every country got affected due to this invisible enemy. Many frontline warriors are helping communities and countries to protect from coronavirus. Doctors and paramedical staff are w</w:t>
      </w:r>
      <w:r w:rsidR="00EB6612">
        <w:rPr>
          <w:sz w:val="20"/>
          <w:szCs w:val="20"/>
        </w:rPr>
        <w:t>orking tirelessly to control this</w:t>
      </w:r>
      <w:r w:rsidRPr="00DD288E">
        <w:rPr>
          <w:sz w:val="20"/>
          <w:szCs w:val="20"/>
        </w:rPr>
        <w:t xml:space="preserve"> virus from community transfer.</w:t>
      </w:r>
      <w:r w:rsidR="00A61475">
        <w:rPr>
          <w:sz w:val="20"/>
          <w:szCs w:val="20"/>
        </w:rPr>
        <w:t xml:space="preserve"> The health organizations </w:t>
      </w:r>
      <w:r w:rsidR="007F219E">
        <w:rPr>
          <w:sz w:val="20"/>
          <w:szCs w:val="20"/>
        </w:rPr>
        <w:t xml:space="preserve">including WHO (World Health Organization) </w:t>
      </w:r>
      <w:r w:rsidR="00A61475">
        <w:rPr>
          <w:sz w:val="20"/>
          <w:szCs w:val="20"/>
        </w:rPr>
        <w:t>are recommending the use of face masks and face shields as a protective measure</w:t>
      </w:r>
      <w:r w:rsidR="00CF5272">
        <w:rPr>
          <w:sz w:val="20"/>
          <w:szCs w:val="20"/>
        </w:rPr>
        <w:t xml:space="preserve"> as they have proved effective in the past</w:t>
      </w:r>
      <w:r w:rsidR="00EF0A23">
        <w:rPr>
          <w:sz w:val="20"/>
          <w:szCs w:val="20"/>
        </w:rPr>
        <w:fldChar w:fldCharType="begin" w:fldLock="1"/>
      </w:r>
      <w:r w:rsidR="00315DF3">
        <w:rPr>
          <w:sz w:val="20"/>
          <w:szCs w:val="20"/>
        </w:rPr>
        <w:instrText>ADDIN CSL_CITATION { "citationItems" : [ { "id" : "ITEM-1", "itemData" : { "author" : [ { "dropping-particle" : "", "family" : "Cook", "given" : "T M", "non-dropping-particle" : "", "parse-names" : false, "suffix" : "" } ], "container-title" : "Anaesthesia", "id" : "ITEM-1", "issue" : "7", "issued" : { "date-parts" : [ [ "2020" ] ] }, "page" : "920-927", "publisher" : "Wiley Online Library", "title" : "Personal protective equipment during the coronavirus disease (COVID) 2019 pandemic--a narrative review", "type" : "article-journal", "volume" : "75" }, "uris" : [ "http://www.mendeley.com/documents/?uuid=97cad8b7-48ee-4010-af6b-52d92cbb0cc1" ] } ], "mendeley" : { "formattedCitation" : "(Cook 2020)", "plainTextFormattedCitation" : "(Cook 2020)", "previouslyFormattedCitation" : "(Cook 2020)" }, "properties" : { "noteIndex" : 0 }, "schema" : "https://github.com/citation-style-language/schema/raw/master/csl-citation.json" }</w:instrText>
      </w:r>
      <w:r w:rsidR="00EF0A23">
        <w:rPr>
          <w:sz w:val="20"/>
          <w:szCs w:val="20"/>
        </w:rPr>
        <w:fldChar w:fldCharType="separate"/>
      </w:r>
      <w:r w:rsidR="00315DF3" w:rsidRPr="00315DF3">
        <w:rPr>
          <w:noProof/>
          <w:sz w:val="20"/>
          <w:szCs w:val="20"/>
        </w:rPr>
        <w:t>(Cook 2020)</w:t>
      </w:r>
      <w:r w:rsidR="00EF0A23">
        <w:rPr>
          <w:sz w:val="20"/>
          <w:szCs w:val="20"/>
        </w:rPr>
        <w:fldChar w:fldCharType="end"/>
      </w:r>
      <w:r w:rsidR="00CF5272">
        <w:rPr>
          <w:sz w:val="20"/>
          <w:szCs w:val="20"/>
        </w:rPr>
        <w:t>.</w:t>
      </w:r>
      <w:r w:rsidR="00EB53CF" w:rsidRPr="004D1453">
        <w:rPr>
          <w:vanish/>
          <w:sz w:val="20"/>
          <w:szCs w:val="20"/>
        </w:rPr>
        <w:cr/>
        <w:t>ers in adopting blockchain technology</w:t>
      </w:r>
      <w:r w:rsidR="00EB53CF" w:rsidRPr="004D1453">
        <w:rPr>
          <w:vanish/>
          <w:sz w:val="20"/>
          <w:szCs w:val="20"/>
        </w:rPr>
        <w:cr/>
        <w:t>ractsby any of the agencyywhere else or submitted er based scaffolding. nce).h respect to</w:t>
      </w:r>
    </w:p>
    <w:p w:rsidR="003166FE" w:rsidRPr="004D1453" w:rsidRDefault="00CE321E" w:rsidP="008E0057">
      <w:pPr>
        <w:pStyle w:val="Text"/>
        <w:rPr>
          <w:sz w:val="20"/>
          <w:szCs w:val="20"/>
        </w:rPr>
      </w:pPr>
      <w:r>
        <w:rPr>
          <w:sz w:val="20"/>
          <w:szCs w:val="20"/>
        </w:rPr>
        <w:t xml:space="preserve">The face shields must cover the entire face as this virus spreads from nasal and oral emissions. Most of these face shields are designed keeping </w:t>
      </w:r>
      <w:r w:rsidR="00370335">
        <w:rPr>
          <w:sz w:val="20"/>
          <w:szCs w:val="20"/>
        </w:rPr>
        <w:t>this requirement in mind but still they are lacking in one key area which needs to addressed and resolved.</w:t>
      </w:r>
    </w:p>
    <w:p w:rsidR="00370335" w:rsidRDefault="00370335" w:rsidP="00002FBD">
      <w:pPr>
        <w:pStyle w:val="Text"/>
        <w:ind w:firstLine="142"/>
        <w:rPr>
          <w:sz w:val="20"/>
          <w:szCs w:val="20"/>
        </w:rPr>
      </w:pPr>
      <w:r>
        <w:rPr>
          <w:sz w:val="20"/>
          <w:szCs w:val="20"/>
        </w:rPr>
        <w:t>The major issue with the existing face shields is that there is no technological intervention in them. A</w:t>
      </w:r>
      <w:r w:rsidRPr="00370335">
        <w:rPr>
          <w:sz w:val="20"/>
          <w:szCs w:val="20"/>
        </w:rPr>
        <w:t>s a result, healthcare professionals are facing one major issue. The utmost issue is to measure their own body temperatu</w:t>
      </w:r>
      <w:r w:rsidR="00C46009">
        <w:rPr>
          <w:sz w:val="20"/>
          <w:szCs w:val="20"/>
        </w:rPr>
        <w:t xml:space="preserve">re at regular intervals as this </w:t>
      </w:r>
      <w:r w:rsidRPr="00370335">
        <w:rPr>
          <w:sz w:val="20"/>
          <w:szCs w:val="20"/>
        </w:rPr>
        <w:t>process needs removal of hand gloves, PPE kit and face shield. This is really inconvenien</w:t>
      </w:r>
      <w:r>
        <w:rPr>
          <w:sz w:val="20"/>
          <w:szCs w:val="20"/>
        </w:rPr>
        <w:t xml:space="preserve">t and needs a safe and reliable </w:t>
      </w:r>
      <w:r w:rsidRPr="00370335">
        <w:rPr>
          <w:sz w:val="20"/>
          <w:szCs w:val="20"/>
        </w:rPr>
        <w:t>solution.This paper is disclosing an innovative solution by offering a technologically advanced face shield capable of measuring a body temperature without the need of removing a face shield and a PPE kit.</w:t>
      </w:r>
    </w:p>
    <w:p w:rsidR="002D3E0E" w:rsidRPr="004D1453" w:rsidRDefault="00370335" w:rsidP="00BC0E33">
      <w:pPr>
        <w:pStyle w:val="Text"/>
        <w:ind w:firstLine="142"/>
        <w:rPr>
          <w:sz w:val="20"/>
          <w:szCs w:val="20"/>
        </w:rPr>
      </w:pPr>
      <w:r>
        <w:rPr>
          <w:sz w:val="20"/>
          <w:szCs w:val="20"/>
        </w:rPr>
        <w:t xml:space="preserve">This innovation will certainly help doctors and paramedical staff to protect themselves from this hazardous coronavirus by regularly monitoring their body temperature without removing PPE kits or gloves. Monitoring body temperature of health line workers is essential as </w:t>
      </w:r>
      <w:r w:rsidR="00BC0E33">
        <w:rPr>
          <w:sz w:val="20"/>
          <w:szCs w:val="20"/>
        </w:rPr>
        <w:t xml:space="preserve">an infected healthcare worker may become a community spreader. </w:t>
      </w:r>
    </w:p>
    <w:p w:rsidR="00B85A30" w:rsidRPr="001C0B78" w:rsidRDefault="00731687" w:rsidP="00731687">
      <w:pPr>
        <w:pStyle w:val="Heading1"/>
      </w:pPr>
      <w:r>
        <w:t>related work</w:t>
      </w:r>
    </w:p>
    <w:p w:rsidR="00755CA0" w:rsidRDefault="00517F75" w:rsidP="001A3D56">
      <w:pPr>
        <w:pStyle w:val="Text"/>
        <w:ind w:firstLine="0"/>
        <w:rPr>
          <w:sz w:val="20"/>
          <w:szCs w:val="20"/>
        </w:rPr>
      </w:pPr>
      <w:r>
        <w:rPr>
          <w:sz w:val="20"/>
          <w:szCs w:val="20"/>
        </w:rPr>
        <w:t>Se</w:t>
      </w:r>
      <w:r w:rsidR="00351AAE">
        <w:rPr>
          <w:sz w:val="20"/>
          <w:szCs w:val="20"/>
        </w:rPr>
        <w:t xml:space="preserve">veral face shields have been designed and manufactured in the past by various researchers and organizations to fight against coronavirus.  </w:t>
      </w:r>
      <w:r w:rsidR="00755CA0">
        <w:rPr>
          <w:sz w:val="20"/>
          <w:szCs w:val="20"/>
        </w:rPr>
        <w:t>In most of the researches, the face shields were offered for specific domai</w:t>
      </w:r>
      <w:r w:rsidR="00101FFC">
        <w:rPr>
          <w:sz w:val="20"/>
          <w:szCs w:val="20"/>
        </w:rPr>
        <w:t xml:space="preserve">n areas and professionals. In another study </w:t>
      </w:r>
      <w:r w:rsidR="00755CA0">
        <w:rPr>
          <w:sz w:val="20"/>
          <w:szCs w:val="20"/>
        </w:rPr>
        <w:t xml:space="preserve">the authors designed a face shield </w:t>
      </w:r>
      <w:r w:rsidR="00755CA0" w:rsidRPr="00755CA0">
        <w:rPr>
          <w:sz w:val="20"/>
          <w:szCs w:val="20"/>
        </w:rPr>
        <w:t>to protect interventional radiologists from droplet transmission of the SARS-Cov-2</w:t>
      </w:r>
      <w:r w:rsidR="00755CA0">
        <w:rPr>
          <w:sz w:val="20"/>
          <w:szCs w:val="20"/>
        </w:rPr>
        <w:t>.</w:t>
      </w:r>
      <w:r w:rsidR="00781389">
        <w:rPr>
          <w:sz w:val="20"/>
          <w:szCs w:val="20"/>
        </w:rPr>
        <w:t xml:space="preserve"> Likewise, the </w:t>
      </w:r>
      <w:r w:rsidR="00101FFC">
        <w:rPr>
          <w:sz w:val="20"/>
          <w:szCs w:val="20"/>
        </w:rPr>
        <w:t xml:space="preserve">authors in </w:t>
      </w:r>
      <w:r w:rsidR="003162EC">
        <w:rPr>
          <w:sz w:val="20"/>
          <w:szCs w:val="20"/>
        </w:rPr>
        <w:t xml:space="preserve">designed a face shield for anesthesia providers due to their close contact </w:t>
      </w:r>
      <w:r w:rsidR="00101FFC">
        <w:rPr>
          <w:sz w:val="20"/>
          <w:szCs w:val="20"/>
        </w:rPr>
        <w:t>to patients. In another study</w:t>
      </w:r>
      <w:r w:rsidR="003162EC">
        <w:rPr>
          <w:sz w:val="20"/>
          <w:szCs w:val="20"/>
        </w:rPr>
        <w:t>, the researches designed an ergonomic 3D face shield to protect agains</w:t>
      </w:r>
      <w:r w:rsidR="00101FFC">
        <w:rPr>
          <w:sz w:val="20"/>
          <w:szCs w:val="20"/>
        </w:rPr>
        <w:t>t coronavirus. The authors in manufactured</w:t>
      </w:r>
      <w:r w:rsidR="003162EC">
        <w:rPr>
          <w:sz w:val="20"/>
          <w:szCs w:val="20"/>
        </w:rPr>
        <w:t xml:space="preserve"> a face shield for patients undergoing endoscopy. IIT (Indian Institute of Technology) madras also offered a reusable face shield which allows replacing front transparent</w:t>
      </w:r>
      <w:r w:rsidR="00101FFC">
        <w:rPr>
          <w:sz w:val="20"/>
          <w:szCs w:val="20"/>
        </w:rPr>
        <w:t xml:space="preserve"> shield as and when required.</w:t>
      </w:r>
      <w:r w:rsidR="003162EC">
        <w:rPr>
          <w:sz w:val="20"/>
          <w:szCs w:val="20"/>
        </w:rPr>
        <w:t xml:space="preserve"> In another research, the face shield was designed for </w:t>
      </w:r>
      <w:r w:rsidR="003162EC" w:rsidRPr="003162EC">
        <w:rPr>
          <w:sz w:val="20"/>
          <w:szCs w:val="20"/>
        </w:rPr>
        <w:t xml:space="preserve">maxillofacial </w:t>
      </w:r>
      <w:r w:rsidR="007A00AA" w:rsidRPr="003162EC">
        <w:rPr>
          <w:sz w:val="20"/>
          <w:szCs w:val="20"/>
        </w:rPr>
        <w:t>surgeons</w:t>
      </w:r>
      <w:r w:rsidR="003162EC">
        <w:rPr>
          <w:sz w:val="20"/>
          <w:szCs w:val="20"/>
        </w:rPr>
        <w:t xml:space="preserve">. </w:t>
      </w:r>
      <w:r w:rsidR="007A00AA">
        <w:rPr>
          <w:sz w:val="20"/>
          <w:szCs w:val="20"/>
        </w:rPr>
        <w:t>Similarly, a group of teachers and students joined together to make a rapidly developed 3D face shield to p</w:t>
      </w:r>
      <w:r w:rsidR="00F40C50">
        <w:rPr>
          <w:sz w:val="20"/>
          <w:szCs w:val="20"/>
        </w:rPr>
        <w:t>rotect health</w:t>
      </w:r>
      <w:r w:rsidR="00101FFC">
        <w:rPr>
          <w:sz w:val="20"/>
          <w:szCs w:val="20"/>
        </w:rPr>
        <w:t xml:space="preserve"> workers. The authors in also</w:t>
      </w:r>
      <w:r w:rsidR="007A00AA">
        <w:rPr>
          <w:sz w:val="20"/>
          <w:szCs w:val="20"/>
        </w:rPr>
        <w:t xml:space="preserve"> offered a reusable 3D face shield</w:t>
      </w:r>
      <w:r w:rsidR="00EF0A23">
        <w:rPr>
          <w:sz w:val="20"/>
          <w:szCs w:val="20"/>
        </w:rPr>
        <w:fldChar w:fldCharType="begin" w:fldLock="1"/>
      </w:r>
      <w:r w:rsidR="00315DF3">
        <w:rPr>
          <w:sz w:val="20"/>
          <w:szCs w:val="20"/>
        </w:rPr>
        <w:instrText>ADDIN CSL_CITATION { "citationItems" : [ { "id" : "ITEM-1", "itemData" : { "DOI" : "https://doi.org/10.1016/j.joms.2020.04.040", "ISSN" : "0278-2391", "author" : [ { "dropping-particle" : "", "family" : "Amin", "given" : "Dina", "non-dropping-particle" : "", "parse-names" : false, "suffix" : "" }, { "dropping-particle" : "", "family" : "Nguyen", "given" : "Nam", "non-dropping-particle" : "", "parse-names" : false, "suffix" : "" }, { "dropping-particle" : "", "family" : "Roser", "given" : "Steven M", "non-dropping-particle" : "", "parse-names" : false, "suffix" : "" }, { "dropping-particle" : "", "family" : "Abramowicz", "given" : "Shelly", "non-dropping-particle" : "", "parse-names" : false, "suffix" : "" } ], "container-title" : "Journal of Oral and Maxillofacial Surgery", "id" : "ITEM-1", "issue" : "8", "issued" : { "date-parts" : [ [ "2020" ] ] }, "page" : "1275-1278", "title" : "3D Printing of Face Shields During COVID-19 Pandemic: A Technical Note", "type" : "article-journal", "volume" : "78" }, "uris" : [ "http://www.mendeley.com/documents/?uuid=0885dea9-99fc-4ef8-93b6-4fd3ad5efec1" ] }, { "id" : "ITEM-2", "itemData" : { "DOI" : "https://doi.org/10.1016/j.ajic.2020.07.037", "ISSN" : "0196-6553", "abstract" : "Background\nAnesthesia providers are at risk for contracting COVID-19 due to close patient contact, especially during shortages of personal protective equipment. We present an easy to follow and detailed protocol for producing 3D printed face shields and an effective decontamination protocol, allowing their reuse.\nMethods\nThe University of Nebraska Medical Center (UNMC) produced face shields using a combination of 3D printing and assembly with commonly available products, and produced a simple decontamination protocol to allow their reuse. To evaluate the effectiveness of the decontamination protocol, we inoculated bacterial suspensions of E. coli and S. aureus on to the face shield components, performed the decontamination procedure, and finally swabbed and enumerated organisms onto plates that were incubated for 12-24 hours. Decontamination effectiveness was evaluated using the average log10 reduction in colony counts.\nResults\nApproximately 112 face shields were constructed and made available for use in 72 hours. These methods were successfully implemented for in-house production at UNMC and at Tripler Army Medical Center (Honolulu, Hawaii). Overall, the decontamination protocol was highly effective against both E. coli and S. aureus, achieving a \u22654 log10 (99.99%) reduction in colony counts for every replicate from each component of the face shield unit.\nDiscussion\nFace shields not only act as a barrier against the soiling of N95 face masks, they also serve as more effective eye protection from respiratory droplets over standard eye shields. Implementation of decontamination protocols successfully allowed face shield and N95 mask reuse, offering a higher level of protection for anesthesiology providers at the onset of the COVID-19 pandemic.\nConclusions\nIn a time of urgent need, our protocol enabled the rapid production of face shields by individuals with little to no 3D printing experience, and provided a simple and effective decontamination protocol allowing reuse of the face shields.", "author" : [ { "dropping-particle" : "", "family" : "Armijo", "given" : "Priscila R", "non-dropping-particle" : "", "parse-names" : false, "suffix" : "" }, { "dropping-particle" : "", "family" : "Markin", "given" : "Nicholas W", "non-dropping-particle" : "", "parse-names" : false, "suffix" : "" }, { "dropping-particle" : "", "family" : "Nguyen", "given" : "Scott", "non-dropping-particle" : "", "parse-names" : false, "suffix" : "" }, { "dropping-particle" : "", "family" : "Ho", "given" : "Dao H", "non-dropping-particle" : "", "parse-names" : false, "suffix" : "" }, { "dropping-particle" : "", "family" : "Horseman", "given" : "Timothy S", "non-dropping-particle" : "", "parse-names" : false, "suffix" : "" }, { "dropping-particle" : "", "family" : "Lisco", "given" : "Steven J", "non-dropping-particle" : "", "parse-names" : false, "suffix" : "" }, { "dropping-particle" : "", "family" : "Schiller", "given" : "Alicia M", "non-dropping-particle" : "", "parse-names" : false, "suffix" : "" } ], "container-title" : "American Journal of Infection Control", "id" : "ITEM-2", "issue" : "3", "issued" : { "date-parts" : [ [ "2021" ] ] }, "page" : "302-308", "title" : "3D printing of face shields to meet the immediate need for PPE in an anesthesiology department during the COVID-19 pandemic", "type" : "article-journal", "volume" : "49" }, "uris" : [ "http://www.mendeley.com/documents/?uuid=53c8d7ec-67e4-4bb5-b122-951d2a2bdc2a" ] } ], "mendeley" : { "formattedCitation" : "(Amin et al. 2020; Armijo et al. 2021)", "plainTextFormattedCitation" : "(Amin et al. 2020; Armijo et al. 2021)", "previouslyFormattedCitation" : "(Amin et al. 2020; Armijo et al. 2021)" }, "properties" : { "noteIndex" : 0 }, "schema" : "https://github.com/citation-style-language/schema/raw/master/csl-citation.json" }</w:instrText>
      </w:r>
      <w:r w:rsidR="00EF0A23">
        <w:rPr>
          <w:sz w:val="20"/>
          <w:szCs w:val="20"/>
        </w:rPr>
        <w:fldChar w:fldCharType="separate"/>
      </w:r>
      <w:r w:rsidR="00315DF3" w:rsidRPr="00315DF3">
        <w:rPr>
          <w:noProof/>
          <w:sz w:val="20"/>
          <w:szCs w:val="20"/>
        </w:rPr>
        <w:t>(Amin et al. 2020; Armijo et al. 2021)</w:t>
      </w:r>
      <w:r w:rsidR="00EF0A23">
        <w:rPr>
          <w:sz w:val="20"/>
          <w:szCs w:val="20"/>
        </w:rPr>
        <w:fldChar w:fldCharType="end"/>
      </w:r>
      <w:r w:rsidR="007A00AA">
        <w:rPr>
          <w:sz w:val="20"/>
          <w:szCs w:val="20"/>
        </w:rPr>
        <w:t>.</w:t>
      </w:r>
    </w:p>
    <w:p w:rsidR="00E12721" w:rsidRDefault="00310FC9" w:rsidP="00C46009">
      <w:pPr>
        <w:pStyle w:val="Text"/>
        <w:rPr>
          <w:sz w:val="20"/>
          <w:szCs w:val="20"/>
        </w:rPr>
      </w:pPr>
      <w:r>
        <w:rPr>
          <w:sz w:val="20"/>
          <w:szCs w:val="20"/>
        </w:rPr>
        <w:t xml:space="preserve">The literature disclosed that majority of these face shields were either made </w:t>
      </w:r>
      <w:r w:rsidR="00FB4BA8">
        <w:rPr>
          <w:sz w:val="20"/>
          <w:szCs w:val="20"/>
        </w:rPr>
        <w:t>of</w:t>
      </w:r>
      <w:r>
        <w:rPr>
          <w:sz w:val="20"/>
          <w:szCs w:val="20"/>
        </w:rPr>
        <w:t xml:space="preserve"> PVC (</w:t>
      </w:r>
      <w:r w:rsidRPr="00310FC9">
        <w:rPr>
          <w:sz w:val="20"/>
          <w:szCs w:val="20"/>
        </w:rPr>
        <w:t>Polyvinyl Chloride</w:t>
      </w:r>
      <w:r>
        <w:rPr>
          <w:sz w:val="20"/>
          <w:szCs w:val="20"/>
        </w:rPr>
        <w:t>)</w:t>
      </w:r>
      <w:r w:rsidR="003166FE" w:rsidRPr="004D1453">
        <w:rPr>
          <w:sz w:val="20"/>
          <w:szCs w:val="20"/>
        </w:rPr>
        <w:t>,</w:t>
      </w:r>
      <w:r w:rsidRPr="00310FC9">
        <w:rPr>
          <w:sz w:val="20"/>
          <w:szCs w:val="20"/>
        </w:rPr>
        <w:t>PETG (Polyethylene Terephthalate Glycol)</w:t>
      </w:r>
      <w:r w:rsidR="00FB4BA8">
        <w:rPr>
          <w:sz w:val="20"/>
          <w:szCs w:val="20"/>
        </w:rPr>
        <w:t xml:space="preserve">, </w:t>
      </w:r>
      <w:r w:rsidRPr="00310FC9">
        <w:rPr>
          <w:sz w:val="20"/>
          <w:szCs w:val="20"/>
        </w:rPr>
        <w:t>Polylactic Acid Filaments (PLA)</w:t>
      </w:r>
      <w:r w:rsidR="006B5413">
        <w:rPr>
          <w:sz w:val="20"/>
          <w:szCs w:val="20"/>
        </w:rPr>
        <w:t>, OHP (O</w:t>
      </w:r>
      <w:r w:rsidR="006B5413" w:rsidRPr="00F1546B">
        <w:rPr>
          <w:sz w:val="20"/>
          <w:szCs w:val="20"/>
        </w:rPr>
        <w:t>verhead Projector</w:t>
      </w:r>
      <w:r w:rsidR="006B5413">
        <w:rPr>
          <w:sz w:val="20"/>
          <w:szCs w:val="20"/>
        </w:rPr>
        <w:t>) s</w:t>
      </w:r>
      <w:r w:rsidR="006B5413" w:rsidRPr="00F1546B">
        <w:rPr>
          <w:sz w:val="20"/>
          <w:szCs w:val="20"/>
        </w:rPr>
        <w:t>heets</w:t>
      </w:r>
      <w:r w:rsidR="006B5413">
        <w:rPr>
          <w:sz w:val="20"/>
          <w:szCs w:val="20"/>
        </w:rPr>
        <w:t>, g</w:t>
      </w:r>
      <w:r w:rsidR="006B5413" w:rsidRPr="006B5413">
        <w:rPr>
          <w:sz w:val="20"/>
          <w:szCs w:val="20"/>
        </w:rPr>
        <w:t>eneric acetate sheet</w:t>
      </w:r>
      <w:r w:rsidR="006B5413">
        <w:rPr>
          <w:sz w:val="20"/>
          <w:szCs w:val="20"/>
        </w:rPr>
        <w:t>s</w:t>
      </w:r>
      <w:r w:rsidR="00FB4BA8">
        <w:rPr>
          <w:sz w:val="20"/>
          <w:szCs w:val="20"/>
        </w:rPr>
        <w:t xml:space="preserve"> or a</w:t>
      </w:r>
      <w:r w:rsidR="00FB4BA8" w:rsidRPr="00FB4BA8">
        <w:rPr>
          <w:sz w:val="20"/>
          <w:szCs w:val="20"/>
        </w:rPr>
        <w:t>crylic</w:t>
      </w:r>
      <w:r w:rsidR="00FB4BA8">
        <w:rPr>
          <w:sz w:val="20"/>
          <w:szCs w:val="20"/>
        </w:rPr>
        <w:t xml:space="preserve"> material</w:t>
      </w:r>
      <w:r>
        <w:rPr>
          <w:sz w:val="20"/>
          <w:szCs w:val="20"/>
        </w:rPr>
        <w:t>.</w:t>
      </w:r>
      <w:r w:rsidR="00D04350">
        <w:rPr>
          <w:sz w:val="20"/>
          <w:szCs w:val="20"/>
        </w:rPr>
        <w:t xml:space="preserve">Only few large and small scale industries used </w:t>
      </w:r>
      <w:r w:rsidR="00D04350" w:rsidRPr="00D04350">
        <w:rPr>
          <w:sz w:val="20"/>
          <w:szCs w:val="20"/>
        </w:rPr>
        <w:t>premium PLA profilament</w:t>
      </w:r>
      <w:r w:rsidR="00D04350">
        <w:rPr>
          <w:sz w:val="20"/>
          <w:szCs w:val="20"/>
        </w:rPr>
        <w:t xml:space="preserve">, </w:t>
      </w:r>
      <w:r w:rsidR="00D04350" w:rsidRPr="00D04350">
        <w:rPr>
          <w:sz w:val="20"/>
          <w:szCs w:val="20"/>
        </w:rPr>
        <w:t xml:space="preserve">medical grade nylonand ABS-42 </w:t>
      </w:r>
      <w:r w:rsidR="00101FFC">
        <w:rPr>
          <w:sz w:val="20"/>
          <w:szCs w:val="20"/>
        </w:rPr>
        <w:t>for manufacturing face shields</w:t>
      </w:r>
      <w:r w:rsidR="00D04350">
        <w:rPr>
          <w:sz w:val="20"/>
          <w:szCs w:val="20"/>
        </w:rPr>
        <w:t xml:space="preserve">. </w:t>
      </w:r>
      <w:r w:rsidR="00F24A19">
        <w:rPr>
          <w:sz w:val="20"/>
          <w:szCs w:val="20"/>
        </w:rPr>
        <w:t xml:space="preserve">A comprehensive specifications of past innovations in this area have been disclosed in the Table 1. </w:t>
      </w:r>
    </w:p>
    <w:p w:rsidR="000401D4" w:rsidRDefault="000401D4" w:rsidP="000401D4">
      <w:pPr>
        <w:pStyle w:val="Text"/>
        <w:rPr>
          <w:sz w:val="20"/>
          <w:szCs w:val="20"/>
        </w:rPr>
      </w:pPr>
      <w:r>
        <w:rPr>
          <w:sz w:val="20"/>
          <w:szCs w:val="20"/>
        </w:rPr>
        <w:t>Table 1. Specifications of existing face shields</w:t>
      </w:r>
    </w:p>
    <w:tbl>
      <w:tblPr>
        <w:tblStyle w:val="TableGrid"/>
        <w:tblW w:w="0" w:type="auto"/>
        <w:tblLayout w:type="fixed"/>
        <w:tblLook w:val="04A0"/>
      </w:tblPr>
      <w:tblGrid>
        <w:gridCol w:w="3881"/>
        <w:gridCol w:w="852"/>
      </w:tblGrid>
      <w:tr w:rsidR="00101FFC" w:rsidRPr="008E19BA" w:rsidTr="00101FFC">
        <w:trPr>
          <w:trHeight w:val="117"/>
        </w:trPr>
        <w:tc>
          <w:tcPr>
            <w:tcW w:w="3881" w:type="dxa"/>
            <w:tcBorders>
              <w:top w:val="single" w:sz="4" w:space="0" w:color="auto"/>
              <w:left w:val="nil"/>
              <w:bottom w:val="single" w:sz="4" w:space="0" w:color="auto"/>
              <w:right w:val="nil"/>
            </w:tcBorders>
          </w:tcPr>
          <w:p w:rsidR="00101FFC" w:rsidRPr="00B52475" w:rsidRDefault="00101FFC" w:rsidP="00C33285">
            <w:pPr>
              <w:jc w:val="both"/>
              <w:rPr>
                <w:color w:val="000000" w:themeColor="text1"/>
                <w:sz w:val="18"/>
                <w:szCs w:val="18"/>
              </w:rPr>
            </w:pPr>
            <w:r w:rsidRPr="00B52475">
              <w:rPr>
                <w:color w:val="000000" w:themeColor="text1"/>
                <w:sz w:val="18"/>
                <w:szCs w:val="18"/>
              </w:rPr>
              <w:t>Specifications</w:t>
            </w:r>
          </w:p>
        </w:tc>
        <w:tc>
          <w:tcPr>
            <w:tcW w:w="852" w:type="dxa"/>
            <w:tcBorders>
              <w:top w:val="single" w:sz="4" w:space="0" w:color="auto"/>
              <w:left w:val="nil"/>
              <w:bottom w:val="single" w:sz="4" w:space="0" w:color="auto"/>
              <w:right w:val="nil"/>
            </w:tcBorders>
          </w:tcPr>
          <w:p w:rsidR="00101FFC" w:rsidRPr="00B52475" w:rsidRDefault="00101FFC" w:rsidP="00C33285">
            <w:pPr>
              <w:rPr>
                <w:color w:val="000000" w:themeColor="text1"/>
                <w:sz w:val="18"/>
                <w:szCs w:val="18"/>
              </w:rPr>
            </w:pPr>
            <w:r w:rsidRPr="00B52475">
              <w:rPr>
                <w:color w:val="000000" w:themeColor="text1"/>
                <w:sz w:val="18"/>
                <w:szCs w:val="18"/>
              </w:rPr>
              <w:t>Year</w:t>
            </w:r>
          </w:p>
        </w:tc>
      </w:tr>
      <w:tr w:rsidR="00101FFC" w:rsidRPr="008E19BA" w:rsidTr="00101FFC">
        <w:trPr>
          <w:trHeight w:val="120"/>
        </w:trPr>
        <w:tc>
          <w:tcPr>
            <w:tcW w:w="3881" w:type="dxa"/>
            <w:tcBorders>
              <w:top w:val="single" w:sz="4" w:space="0" w:color="auto"/>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lastRenderedPageBreak/>
              <w:t>3D printed face-shield, PVC, Stiff A4/A3 OHP (Overhead Projector sheets)</w:t>
            </w:r>
          </w:p>
        </w:tc>
        <w:tc>
          <w:tcPr>
            <w:tcW w:w="852" w:type="dxa"/>
            <w:tcBorders>
              <w:top w:val="single" w:sz="4" w:space="0" w:color="auto"/>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2014</w:t>
            </w:r>
          </w:p>
        </w:tc>
      </w:tr>
      <w:tr w:rsidR="00101FFC" w:rsidRPr="008E19BA" w:rsidTr="00101FFC">
        <w:trPr>
          <w:trHeight w:val="120"/>
        </w:trPr>
        <w:tc>
          <w:tcPr>
            <w:tcW w:w="3881"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3D printed face-shield, PVC, 200-300 μm-thick</w:t>
            </w:r>
          </w:p>
        </w:tc>
        <w:tc>
          <w:tcPr>
            <w:tcW w:w="852"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2020</w:t>
            </w:r>
          </w:p>
        </w:tc>
      </w:tr>
      <w:tr w:rsidR="00101FFC" w:rsidRPr="008E19BA" w:rsidTr="00101FFC">
        <w:trPr>
          <w:trHeight w:val="120"/>
        </w:trPr>
        <w:tc>
          <w:tcPr>
            <w:tcW w:w="3881"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3D printed face-shield, 10 mL thick PVC</w:t>
            </w:r>
          </w:p>
        </w:tc>
        <w:tc>
          <w:tcPr>
            <w:tcW w:w="852"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2021</w:t>
            </w:r>
          </w:p>
        </w:tc>
      </w:tr>
      <w:tr w:rsidR="00101FFC" w:rsidRPr="008E19BA" w:rsidTr="00101FFC">
        <w:trPr>
          <w:trHeight w:val="120"/>
        </w:trPr>
        <w:tc>
          <w:tcPr>
            <w:tcW w:w="3881"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Ergonomic 3D face-shield, 0.3mm PVC</w:t>
            </w:r>
          </w:p>
        </w:tc>
        <w:tc>
          <w:tcPr>
            <w:tcW w:w="852"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2021</w:t>
            </w:r>
          </w:p>
        </w:tc>
      </w:tr>
      <w:tr w:rsidR="00101FFC" w:rsidRPr="008E19BA" w:rsidTr="00101FFC">
        <w:trPr>
          <w:trHeight w:val="120"/>
        </w:trPr>
        <w:tc>
          <w:tcPr>
            <w:tcW w:w="3881"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Acrylic face-shield</w:t>
            </w:r>
          </w:p>
        </w:tc>
        <w:tc>
          <w:tcPr>
            <w:tcW w:w="852"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2020</w:t>
            </w:r>
          </w:p>
        </w:tc>
      </w:tr>
      <w:tr w:rsidR="00101FFC" w:rsidRPr="008E19BA" w:rsidTr="00101FFC">
        <w:trPr>
          <w:trHeight w:val="120"/>
        </w:trPr>
        <w:tc>
          <w:tcPr>
            <w:tcW w:w="3881"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3D printed face-shield, replaceable plastic sheets</w:t>
            </w:r>
          </w:p>
        </w:tc>
        <w:tc>
          <w:tcPr>
            <w:tcW w:w="852"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2020</w:t>
            </w:r>
          </w:p>
        </w:tc>
      </w:tr>
      <w:tr w:rsidR="00101FFC" w:rsidRPr="008E19BA" w:rsidTr="00101FFC">
        <w:trPr>
          <w:trHeight w:val="120"/>
        </w:trPr>
        <w:tc>
          <w:tcPr>
            <w:tcW w:w="3881"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3D printed face-shield, Polylactic acid filaments (PLA)</w:t>
            </w:r>
          </w:p>
        </w:tc>
        <w:tc>
          <w:tcPr>
            <w:tcW w:w="852"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2020</w:t>
            </w:r>
          </w:p>
        </w:tc>
      </w:tr>
      <w:tr w:rsidR="00101FFC" w:rsidRPr="008E19BA" w:rsidTr="00101FFC">
        <w:trPr>
          <w:trHeight w:val="120"/>
        </w:trPr>
        <w:tc>
          <w:tcPr>
            <w:tcW w:w="3881"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3D printed face-shield, Polylactic acid filaments (PLA) and PETG(Polyethylene Terephthalate Glycol)</w:t>
            </w:r>
          </w:p>
        </w:tc>
        <w:tc>
          <w:tcPr>
            <w:tcW w:w="852"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2021</w:t>
            </w:r>
          </w:p>
        </w:tc>
      </w:tr>
      <w:tr w:rsidR="00101FFC" w:rsidRPr="008E19BA" w:rsidTr="00101FFC">
        <w:trPr>
          <w:trHeight w:val="120"/>
        </w:trPr>
        <w:tc>
          <w:tcPr>
            <w:tcW w:w="3881"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3D printed face-shield, Polylactic acid filaments (PLA), no obstruction for stethoscope</w:t>
            </w:r>
          </w:p>
        </w:tc>
        <w:tc>
          <w:tcPr>
            <w:tcW w:w="852" w:type="dxa"/>
            <w:tcBorders>
              <w:top w:val="nil"/>
              <w:left w:val="nil"/>
              <w:bottom w:val="nil"/>
              <w:right w:val="nil"/>
            </w:tcBorders>
          </w:tcPr>
          <w:p w:rsidR="00101FFC" w:rsidRPr="00B52475" w:rsidRDefault="00101FFC" w:rsidP="00C33285">
            <w:pPr>
              <w:rPr>
                <w:color w:val="000000" w:themeColor="text1"/>
                <w:sz w:val="18"/>
                <w:szCs w:val="18"/>
              </w:rPr>
            </w:pPr>
            <w:r w:rsidRPr="00B52475">
              <w:rPr>
                <w:color w:val="000000" w:themeColor="text1"/>
                <w:sz w:val="18"/>
                <w:szCs w:val="18"/>
              </w:rPr>
              <w:t>2020</w:t>
            </w:r>
          </w:p>
        </w:tc>
      </w:tr>
      <w:tr w:rsidR="00101FFC" w:rsidRPr="008E19BA" w:rsidTr="00101FFC">
        <w:trPr>
          <w:trHeight w:val="120"/>
        </w:trPr>
        <w:tc>
          <w:tcPr>
            <w:tcW w:w="3881" w:type="dxa"/>
            <w:tcBorders>
              <w:top w:val="nil"/>
              <w:left w:val="nil"/>
              <w:bottom w:val="single" w:sz="4" w:space="0" w:color="auto"/>
              <w:right w:val="nil"/>
            </w:tcBorders>
          </w:tcPr>
          <w:p w:rsidR="00101FFC" w:rsidRPr="00B52475" w:rsidRDefault="00101FFC" w:rsidP="00C33285">
            <w:pPr>
              <w:rPr>
                <w:color w:val="000000" w:themeColor="text1"/>
                <w:sz w:val="18"/>
                <w:szCs w:val="18"/>
              </w:rPr>
            </w:pPr>
            <w:r w:rsidRPr="00B52475">
              <w:rPr>
                <w:color w:val="000000" w:themeColor="text1"/>
                <w:sz w:val="18"/>
                <w:szCs w:val="18"/>
              </w:rPr>
              <w:t>Face-Shield, Generic acetate sheet (used for overhead projectors)</w:t>
            </w:r>
          </w:p>
        </w:tc>
        <w:tc>
          <w:tcPr>
            <w:tcW w:w="852" w:type="dxa"/>
            <w:tcBorders>
              <w:top w:val="nil"/>
              <w:left w:val="nil"/>
              <w:bottom w:val="single" w:sz="4" w:space="0" w:color="auto"/>
              <w:right w:val="nil"/>
            </w:tcBorders>
          </w:tcPr>
          <w:p w:rsidR="00101FFC" w:rsidRPr="00B52475" w:rsidRDefault="00101FFC" w:rsidP="00C33285">
            <w:pPr>
              <w:rPr>
                <w:color w:val="000000" w:themeColor="text1"/>
                <w:sz w:val="18"/>
                <w:szCs w:val="18"/>
              </w:rPr>
            </w:pPr>
            <w:r w:rsidRPr="00B52475">
              <w:rPr>
                <w:color w:val="000000" w:themeColor="text1"/>
                <w:sz w:val="18"/>
                <w:szCs w:val="18"/>
              </w:rPr>
              <w:t>2020</w:t>
            </w:r>
          </w:p>
        </w:tc>
      </w:tr>
    </w:tbl>
    <w:p w:rsidR="00E97B99" w:rsidRPr="004D1453" w:rsidRDefault="003166FE" w:rsidP="00E97B99">
      <w:pPr>
        <w:pStyle w:val="Heading1"/>
        <w:rPr>
          <w:sz w:val="20"/>
          <w:szCs w:val="20"/>
        </w:rPr>
      </w:pPr>
      <w:r w:rsidRPr="004D1453">
        <w:rPr>
          <w:sz w:val="20"/>
          <w:szCs w:val="20"/>
        </w:rPr>
        <w:t>objectives</w:t>
      </w:r>
    </w:p>
    <w:p w:rsidR="003166FE" w:rsidRPr="004D1453" w:rsidRDefault="003166FE" w:rsidP="00DC2E44">
      <w:pPr>
        <w:pStyle w:val="Text"/>
        <w:ind w:firstLine="142"/>
        <w:rPr>
          <w:sz w:val="20"/>
          <w:szCs w:val="20"/>
        </w:rPr>
      </w:pPr>
      <w:r w:rsidRPr="004D1453">
        <w:rPr>
          <w:sz w:val="20"/>
          <w:szCs w:val="20"/>
        </w:rPr>
        <w:t xml:space="preserve">This paper is aimed </w:t>
      </w:r>
      <w:r w:rsidR="004952B7">
        <w:rPr>
          <w:sz w:val="20"/>
          <w:szCs w:val="20"/>
        </w:rPr>
        <w:t>to design a technologically advanced 3D face shield capable of monitoring body temperature of healthcare workers as and when required that too any hassle of removing hand gloves or PPE kits</w:t>
      </w:r>
      <w:r w:rsidRPr="004D1453">
        <w:rPr>
          <w:sz w:val="20"/>
          <w:szCs w:val="20"/>
        </w:rPr>
        <w:t>.</w:t>
      </w:r>
      <w:r w:rsidR="003E6262">
        <w:rPr>
          <w:sz w:val="20"/>
          <w:szCs w:val="20"/>
        </w:rPr>
        <w:t xml:space="preserve"> Another objective is to make this face shields reusable.</w:t>
      </w:r>
    </w:p>
    <w:p w:rsidR="00E97B99" w:rsidRPr="004D1453" w:rsidRDefault="003166FE" w:rsidP="00E97B99">
      <w:pPr>
        <w:pStyle w:val="Heading1"/>
        <w:rPr>
          <w:sz w:val="20"/>
          <w:szCs w:val="20"/>
        </w:rPr>
      </w:pPr>
      <w:r w:rsidRPr="004D1453">
        <w:rPr>
          <w:sz w:val="20"/>
          <w:szCs w:val="20"/>
        </w:rPr>
        <w:t>methodology</w:t>
      </w:r>
    </w:p>
    <w:p w:rsidR="00744BA2" w:rsidRDefault="00744BA2" w:rsidP="00DC2E44">
      <w:pPr>
        <w:pStyle w:val="Text"/>
        <w:ind w:firstLine="142"/>
        <w:rPr>
          <w:sz w:val="20"/>
          <w:szCs w:val="20"/>
        </w:rPr>
      </w:pPr>
      <w:r w:rsidRPr="00744BA2">
        <w:rPr>
          <w:sz w:val="20"/>
          <w:szCs w:val="20"/>
        </w:rPr>
        <w:t xml:space="preserve">The present disclosure relates, in general, to face shield, and more specifically, relates to a shield worn over the face to monitor the body temperature instantly whenever required. </w:t>
      </w:r>
      <w:r>
        <w:rPr>
          <w:sz w:val="20"/>
          <w:szCs w:val="20"/>
        </w:rPr>
        <w:t xml:space="preserve">Figure 1 depicts the step by step approach adopted to achieve the objectives. </w:t>
      </w:r>
    </w:p>
    <w:p w:rsidR="00E97B99" w:rsidRDefault="00744BA2" w:rsidP="00744BA2">
      <w:pPr>
        <w:pStyle w:val="Text"/>
        <w:ind w:firstLine="0"/>
        <w:jc w:val="center"/>
        <w:rPr>
          <w:sz w:val="20"/>
          <w:szCs w:val="20"/>
        </w:rPr>
      </w:pPr>
      <w:r w:rsidRPr="008E19BA">
        <w:rPr>
          <w:noProof/>
          <w:color w:val="000000" w:themeColor="text1"/>
          <w:sz w:val="22"/>
          <w:szCs w:val="22"/>
        </w:rPr>
        <w:drawing>
          <wp:inline distT="0" distB="0" distL="0" distR="0">
            <wp:extent cx="1766719" cy="3193090"/>
            <wp:effectExtent l="0" t="0" r="11430" b="7620"/>
            <wp:docPr id="4" name="Picture 4" descr="../../Downloads/Untitled%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ntitled%20(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82932" cy="3403128"/>
                    </a:xfrm>
                    <a:prstGeom prst="rect">
                      <a:avLst/>
                    </a:prstGeom>
                    <a:noFill/>
                    <a:ln>
                      <a:noFill/>
                    </a:ln>
                  </pic:spPr>
                </pic:pic>
              </a:graphicData>
            </a:graphic>
          </wp:inline>
        </w:drawing>
      </w:r>
    </w:p>
    <w:p w:rsidR="00D40E44" w:rsidRDefault="00D40E44" w:rsidP="001B327A">
      <w:pPr>
        <w:pStyle w:val="Text"/>
        <w:ind w:firstLine="0"/>
        <w:jc w:val="center"/>
        <w:rPr>
          <w:sz w:val="20"/>
          <w:szCs w:val="20"/>
        </w:rPr>
      </w:pPr>
      <w:r w:rsidRPr="00D40E44">
        <w:rPr>
          <w:sz w:val="20"/>
          <w:szCs w:val="20"/>
        </w:rPr>
        <w:t>Figure 1. Chronological order of face shield development</w:t>
      </w:r>
    </w:p>
    <w:p w:rsidR="00744BA2" w:rsidRDefault="00744BA2" w:rsidP="00631FC9">
      <w:pPr>
        <w:pStyle w:val="Text"/>
        <w:ind w:firstLine="0"/>
        <w:rPr>
          <w:sz w:val="20"/>
          <w:szCs w:val="20"/>
        </w:rPr>
      </w:pPr>
      <w:r>
        <w:rPr>
          <w:sz w:val="20"/>
          <w:szCs w:val="20"/>
        </w:rPr>
        <w:t xml:space="preserve">The literature was reviewed </w:t>
      </w:r>
      <w:r w:rsidR="00A56E45">
        <w:rPr>
          <w:sz w:val="20"/>
          <w:szCs w:val="20"/>
        </w:rPr>
        <w:t xml:space="preserve">first to find the specifications of existing face shields. These specifications have been listed in the Table 1. After observing the shortcomings of existing face shields, the team worked on identifying the technology that can be helpful for the healthcare professionals. As a result, a technologically advanced face shield was introduced with built-in capability to sense the body temperature. Thereafter, a </w:t>
      </w:r>
      <w:r w:rsidR="00A56E45">
        <w:rPr>
          <w:sz w:val="20"/>
          <w:szCs w:val="20"/>
        </w:rPr>
        <w:lastRenderedPageBreak/>
        <w:t>3D design of the face shield was made using SolidWorks software keeping all electronic components in mind. During the design process, the dimensions of electronic components were carefully measured. Some of the dimensions were directly taken from the product manual</w:t>
      </w:r>
      <w:r w:rsidR="00EF0A23">
        <w:rPr>
          <w:sz w:val="20"/>
          <w:szCs w:val="20"/>
        </w:rPr>
        <w:fldChar w:fldCharType="begin" w:fldLock="1"/>
      </w:r>
      <w:r w:rsidR="00315DF3">
        <w:rPr>
          <w:sz w:val="20"/>
          <w:szCs w:val="20"/>
        </w:rPr>
        <w:instrText>ADDIN CSL_CITATION { "citationItems" : [ { "id" : "ITEM-1", "itemData" : { "DOI" : "https://doi.org/10.1016/j.ajic.2020.08.005", "ISSN" : "0196-6553", "abstract" : "ABSTRACT\nThe coronavirus pandemic resulted in a shortage of protective equipment. To meet the request of eye-protecting devices, an interdisciplinary consortium involving practitioners, researchers, engineers and technicians developed and manufactured thousands of inexpensive 3D-printed face shields, inside hospital setting. This action leads to the concept of \u201cconcurrent, agile, and rapid engineering\u201d.", "author" : [ { "dropping-particle" : "", "family" : "Lemarteleur", "given" : "Vincent", "non-dropping-particle" : "", "parse-names" : false, "suffix" : "" }, { "dropping-particle" : "", "family" : "Fouquet", "given" : "Vincent", "non-dropping-particle" : "", "parse-names" : false, "suffix" : "" }, { "dropping-particle" : "", "family" : "Goff", "given" : "St\u00e9phane", "non-dropping-particle" : "Le", "parse-names" : false, "suffix" : "" }, { "dropping-particle" : "", "family" : "Tapie", "given" : "Laurent", "non-dropping-particle" : "", "parse-names" : false, "suffix" : "" }, { "dropping-particle" : "", "family" : "Morenton", "given" : "Pascal", "non-dropping-particle" : "", "parse-names" : false, "suffix" : "" }, { "dropping-particle" : "", "family" : "Benoit", "given" : "Aur\u00e9lie", "non-dropping-particle" : "", "parse-names" : false, "suffix" : "" }, { "dropping-particle" : "", "family" : "Vennat", "given" : "Elsa", "non-dropping-particle" : "", "parse-names" : false, "suffix" : "" }, { "dropping-particle" : "", "family" : "Zamansky", "given" : "Bruno", "non-dropping-particle" : "", "parse-names" : false, "suffix" : "" }, { "dropping-particle" : "", "family" : "Guilbert", "given" : "Thomas", "non-dropping-particle" : "", "parse-names" : false, "suffix" : "" }, { "dropping-particle" : "", "family" : "Depil-Duval", "given" : "Arnaud", "non-dropping-particle" : "", "parse-names" : false, "suffix" : "" }, { "dropping-particle" : "", "family" : "Gaultier", "given" : "Anne-Laure", "non-dropping-particle" : "", "parse-names" : false, "suffix" : "" }, { "dropping-particle" : "", "family" : "Tavitian", "given" : "Bertrand", "non-dropping-particle" : "", "parse-names" : false, "suffix" : "" }, { "dropping-particle" : "", "family" : "Plaisance", "given" : "Patrick", "non-dropping-particle" : "", "parse-names" : false, "suffix" : "" }, { "dropping-particle" : "", "family" : "Tharaux", "given" : "Pierre-Louis", "non-dropping-particle" : "", "parse-names" : false, "suffix" : "" }, { "dropping-particle" : "", "family" : "Ceccaldi", "given" : "Pierre-Fran\u00e7ois", "non-dropping-particle" : "", "parse-names" : false, "suffix" : "" }, { "dropping-particle" : "", "family" : "Attal", "given" : "Jean-Pierre", "non-dropping-particle" : "", "parse-names" : false, "suffix" : "" }, { "dropping-particle" : "", "family" : "Dursun", "given" : "Elisabeth", "non-dropping-particle" : "", "parse-names" : false, "suffix" : "" } ], "container-title" : "American Journal of Infection Control", "id" : "ITEM-1", "issue" : "3", "issued" : { "date-parts" : [ [ "2021" ] ] }, "page" : "389-391", "title" : "3D-printed protected face shields for health care workers in Covid-19 pandemic", "type" : "article-journal", "volume" : "49" }, "uris" : [ "http://www.mendeley.com/documents/?uuid=0187bcb3-16af-47ea-83ac-3586e2e105b2" ] }, { "id" : "ITEM-2", "itemData" : { "DOI" : "https://doi.org/10.1016/j.jmsy.2020.10.009", "ISSN" : "0278-6125", "abstract" : "During the current Pandemic, seven and a half million flights worldwide were canceled which disrupted the supply chain of all types of goods such as, personal protective gears, medical health devices, raw materials, food, and other essential equipments. The demand for health and medical related goods increased during this period globally, while the production using classical manufacturing techniques were effected because of the lockdowns and disruption in the transporation system. This created the need of geo scattered, small, and rapid manufacturing units along with a smart computer aided design (CAD) facility. The availability of 3D printing technologies and open source CAD design made it possible to overcome this need. In this article, we present an extensive review on the utilization of 3D printing technology in the days of pandamic. We observe that 3D printing together with smart CAD design show promise to overcome the disruption caused by the lockdown of classical manufacturing units specially for medical and testing equipment, and protective gears. We observe that there are several short communications, commentaries, correspondences, editorials and mini reviews compiled and published; however, a systematic state-of-the-art review is required to identify the significance of 3D printing, design for additive manufacturing (AM), and digital supply chain for handling emergency situations and in the post-COVID era. We present a review of various benefits of 3DP particularly in emergency situations such as a pandemic. Furthermore, some relevant iterative design and 3DP case studies are discussed systematically. Finally, this article highlights the areas that can help to control the emergency situation such as a pandemic, and critically discusses the research gaps that need further research in order to exploit the full potential of 3DP in pandemic and post-pandemic future era.", "author" : [ { "dropping-particle" : "", "family" : "Nazir", "given" : "Aamer", "non-dropping-particle" : "", "parse-names" : false, "suffix" : "" }, { "dropping-particle" : "", "family" : "Azhar", "given" : "Aashir", "non-dropping-particle" : "", "parse-names" : false, "suffix" : "" }, { "dropping-particle" : "", "family" : "Nazir", "given" : "Usman", "non-dropping-particle" : "", "parse-names" : false, "suffix" : "" }, { "dropping-particle" : "", "family" : "Liu", "given" : "Yun-Feng", "non-dropping-particle" : "", "parse-names" : false, "suffix" : "" }, { "dropping-particle" : "", "family" : "Qureshi", "given" : "Waqar. S", "non-dropping-particle" : "", "parse-names" : false, "suffix" : "" }, { "dropping-particle" : "", "family" : "Chen", "given" : "Jia-En", "non-dropping-particle" : "", "parse-names" : false, "suffix" : "" }, { "dropping-particle" : "", "family" : "Alanazi", "given" : "Eisa", "non-dropping-particle" : "", "parse-names" : false, "suffix" : "" } ], "container-title" : "Journal of Manufacturing Systems", "id" : "ITEM-2", "issued" : { "date-parts" : [ [ "2020" ] ] }, "title" : "The rise of 3D Printing entangled with smart computer aided design during COVID-19 era", "type" : "article-journal", "volume" : "(in press)" }, "uris" : [ "http://www.mendeley.com/documents/?uuid=564e8590-fee3-43fa-83a9-643929e98953" ] } ], "mendeley" : { "formattedCitation" : "(Lemarteleur et al. 2021; Nazir et al. 2020)", "plainTextFormattedCitation" : "(Lemarteleur et al. 2021; Nazir et al. 2020)", "previouslyFormattedCitation" : "(Lemarteleur et al. 2021; Nazir et al. 2020)" }, "properties" : { "noteIndex" : 0 }, "schema" : "https://github.com/citation-style-language/schema/raw/master/csl-citation.json" }</w:instrText>
      </w:r>
      <w:r w:rsidR="00EF0A23">
        <w:rPr>
          <w:sz w:val="20"/>
          <w:szCs w:val="20"/>
        </w:rPr>
        <w:fldChar w:fldCharType="separate"/>
      </w:r>
      <w:r w:rsidR="00315DF3" w:rsidRPr="00315DF3">
        <w:rPr>
          <w:noProof/>
          <w:sz w:val="20"/>
          <w:szCs w:val="20"/>
        </w:rPr>
        <w:t>(Lemarteleur et al. 2021; Nazir et al. 2020)</w:t>
      </w:r>
      <w:r w:rsidR="00EF0A23">
        <w:rPr>
          <w:sz w:val="20"/>
          <w:szCs w:val="20"/>
        </w:rPr>
        <w:fldChar w:fldCharType="end"/>
      </w:r>
      <w:r w:rsidR="00A56E45">
        <w:rPr>
          <w:sz w:val="20"/>
          <w:szCs w:val="20"/>
        </w:rPr>
        <w:t>.</w:t>
      </w:r>
    </w:p>
    <w:p w:rsidR="00AA5014" w:rsidRDefault="00AA5014" w:rsidP="00AA5014">
      <w:pPr>
        <w:pStyle w:val="Text"/>
        <w:ind w:firstLine="142"/>
        <w:rPr>
          <w:sz w:val="20"/>
          <w:szCs w:val="20"/>
        </w:rPr>
      </w:pPr>
      <w:r>
        <w:rPr>
          <w:sz w:val="20"/>
          <w:szCs w:val="20"/>
        </w:rPr>
        <w:t xml:space="preserve">In the next stage, in house 3D printer was used to print the face shield. </w:t>
      </w:r>
      <w:r w:rsidRPr="00AA5014">
        <w:rPr>
          <w:sz w:val="20"/>
          <w:szCs w:val="20"/>
        </w:rPr>
        <w:t>The PETG material with infill density of 25% and tensile strength of 38 MPa was finalized as the face-shield material as the value of tensile strength for PETG with infill density of 25% has already been validated previous.</w:t>
      </w:r>
      <w:r>
        <w:rPr>
          <w:sz w:val="20"/>
          <w:szCs w:val="20"/>
        </w:rPr>
        <w:t xml:space="preserve"> The head length and head width of the face shield was also chosen carefully keeping a</w:t>
      </w:r>
      <w:r w:rsidRPr="00AA5014">
        <w:rPr>
          <w:sz w:val="20"/>
          <w:szCs w:val="20"/>
        </w:rPr>
        <w:t>nthropometric dimensions of head of Indian adults</w:t>
      </w:r>
      <w:r w:rsidR="001C175A">
        <w:rPr>
          <w:sz w:val="20"/>
          <w:szCs w:val="20"/>
        </w:rPr>
        <w:t xml:space="preserve">. A study in </w:t>
      </w:r>
      <w:r>
        <w:rPr>
          <w:sz w:val="20"/>
          <w:szCs w:val="20"/>
        </w:rPr>
        <w:t xml:space="preserve">has </w:t>
      </w:r>
      <w:r w:rsidR="00A05638">
        <w:rPr>
          <w:sz w:val="20"/>
          <w:szCs w:val="20"/>
        </w:rPr>
        <w:t>disclosed the average head dimensions of Indian male and female (see Table 2).</w:t>
      </w:r>
    </w:p>
    <w:p w:rsidR="00D40E44" w:rsidRDefault="00D40E44" w:rsidP="00AA5014">
      <w:pPr>
        <w:pStyle w:val="Text"/>
        <w:ind w:firstLine="142"/>
        <w:rPr>
          <w:sz w:val="20"/>
          <w:szCs w:val="20"/>
        </w:rPr>
      </w:pPr>
    </w:p>
    <w:p w:rsidR="005B2603" w:rsidRDefault="00D40E44" w:rsidP="00AA5014">
      <w:pPr>
        <w:pStyle w:val="Text"/>
        <w:ind w:firstLine="142"/>
        <w:rPr>
          <w:sz w:val="20"/>
          <w:szCs w:val="20"/>
        </w:rPr>
      </w:pPr>
      <w:r>
        <w:rPr>
          <w:sz w:val="20"/>
          <w:szCs w:val="20"/>
        </w:rPr>
        <w:t xml:space="preserve">Table 2. </w:t>
      </w:r>
      <w:r w:rsidRPr="00D40E44">
        <w:rPr>
          <w:sz w:val="20"/>
          <w:szCs w:val="20"/>
        </w:rPr>
        <w:t>Anthropometric dimensions of head of Indian adults</w:t>
      </w:r>
    </w:p>
    <w:tbl>
      <w:tblPr>
        <w:tblStyle w:val="TableGrid"/>
        <w:tblW w:w="5274" w:type="dxa"/>
        <w:tblLayout w:type="fixed"/>
        <w:tblLook w:val="04A0"/>
      </w:tblPr>
      <w:tblGrid>
        <w:gridCol w:w="693"/>
        <w:gridCol w:w="2005"/>
        <w:gridCol w:w="1176"/>
        <w:gridCol w:w="1400"/>
      </w:tblGrid>
      <w:tr w:rsidR="005B2603" w:rsidRPr="008E19BA" w:rsidTr="005B2603">
        <w:trPr>
          <w:trHeight w:val="452"/>
        </w:trPr>
        <w:tc>
          <w:tcPr>
            <w:tcW w:w="693" w:type="dxa"/>
            <w:tcBorders>
              <w:top w:val="single" w:sz="4" w:space="0" w:color="auto"/>
              <w:left w:val="nil"/>
              <w:bottom w:val="single" w:sz="4" w:space="0" w:color="auto"/>
              <w:right w:val="nil"/>
            </w:tcBorders>
          </w:tcPr>
          <w:p w:rsidR="005B2603" w:rsidRPr="00E256CE" w:rsidRDefault="005B2603" w:rsidP="00877E81">
            <w:pPr>
              <w:jc w:val="center"/>
              <w:rPr>
                <w:color w:val="000000" w:themeColor="text1"/>
                <w:sz w:val="18"/>
                <w:szCs w:val="18"/>
              </w:rPr>
            </w:pPr>
            <w:r w:rsidRPr="00E256CE">
              <w:rPr>
                <w:color w:val="000000" w:themeColor="text1"/>
                <w:sz w:val="18"/>
                <w:szCs w:val="18"/>
              </w:rPr>
              <w:t>Sr. No</w:t>
            </w:r>
          </w:p>
        </w:tc>
        <w:tc>
          <w:tcPr>
            <w:tcW w:w="2005" w:type="dxa"/>
            <w:tcBorders>
              <w:top w:val="single" w:sz="4" w:space="0" w:color="auto"/>
              <w:left w:val="nil"/>
              <w:bottom w:val="single" w:sz="4" w:space="0" w:color="auto"/>
              <w:right w:val="nil"/>
            </w:tcBorders>
          </w:tcPr>
          <w:p w:rsidR="005B2603" w:rsidRPr="00E256CE" w:rsidRDefault="005B2603" w:rsidP="00877E81">
            <w:pPr>
              <w:jc w:val="both"/>
              <w:rPr>
                <w:color w:val="000000" w:themeColor="text1"/>
                <w:sz w:val="18"/>
                <w:szCs w:val="18"/>
              </w:rPr>
            </w:pPr>
            <w:r w:rsidRPr="00E256CE">
              <w:rPr>
                <w:color w:val="000000" w:themeColor="text1"/>
                <w:sz w:val="18"/>
                <w:szCs w:val="18"/>
              </w:rPr>
              <w:t>Anthropometric dimensions</w:t>
            </w:r>
          </w:p>
        </w:tc>
        <w:tc>
          <w:tcPr>
            <w:tcW w:w="1176" w:type="dxa"/>
            <w:tcBorders>
              <w:top w:val="single" w:sz="4" w:space="0" w:color="auto"/>
              <w:left w:val="nil"/>
              <w:bottom w:val="single" w:sz="4" w:space="0" w:color="auto"/>
              <w:right w:val="nil"/>
            </w:tcBorders>
          </w:tcPr>
          <w:p w:rsidR="005B2603" w:rsidRPr="00E256CE" w:rsidRDefault="005B2603" w:rsidP="00877E81">
            <w:pPr>
              <w:jc w:val="both"/>
              <w:rPr>
                <w:color w:val="000000" w:themeColor="text1"/>
                <w:sz w:val="18"/>
                <w:szCs w:val="18"/>
              </w:rPr>
            </w:pPr>
            <w:r w:rsidRPr="00E256CE">
              <w:rPr>
                <w:color w:val="000000" w:themeColor="text1"/>
                <w:sz w:val="18"/>
                <w:szCs w:val="18"/>
              </w:rPr>
              <w:t>Gender</w:t>
            </w:r>
          </w:p>
        </w:tc>
        <w:tc>
          <w:tcPr>
            <w:tcW w:w="1400" w:type="dxa"/>
            <w:tcBorders>
              <w:top w:val="single" w:sz="4" w:space="0" w:color="auto"/>
              <w:left w:val="nil"/>
              <w:bottom w:val="single" w:sz="4" w:space="0" w:color="auto"/>
              <w:right w:val="nil"/>
            </w:tcBorders>
          </w:tcPr>
          <w:p w:rsidR="005B2603" w:rsidRPr="00E256CE" w:rsidRDefault="005B2603" w:rsidP="00877E81">
            <w:pPr>
              <w:jc w:val="both"/>
              <w:rPr>
                <w:color w:val="000000" w:themeColor="text1"/>
                <w:sz w:val="18"/>
                <w:szCs w:val="18"/>
              </w:rPr>
            </w:pPr>
            <w:r w:rsidRPr="00E256CE">
              <w:rPr>
                <w:color w:val="000000" w:themeColor="text1"/>
                <w:sz w:val="18"/>
                <w:szCs w:val="18"/>
              </w:rPr>
              <w:t>Mean Value</w:t>
            </w:r>
          </w:p>
        </w:tc>
      </w:tr>
      <w:tr w:rsidR="005B2603" w:rsidRPr="008E19BA" w:rsidTr="005B2603">
        <w:trPr>
          <w:trHeight w:val="166"/>
        </w:trPr>
        <w:tc>
          <w:tcPr>
            <w:tcW w:w="693" w:type="dxa"/>
            <w:vMerge w:val="restart"/>
            <w:tcBorders>
              <w:top w:val="single" w:sz="4" w:space="0" w:color="auto"/>
              <w:left w:val="nil"/>
              <w:right w:val="nil"/>
            </w:tcBorders>
          </w:tcPr>
          <w:p w:rsidR="005B2603" w:rsidRPr="00866802" w:rsidRDefault="005B2603" w:rsidP="00877E81">
            <w:pPr>
              <w:jc w:val="center"/>
              <w:rPr>
                <w:color w:val="000000" w:themeColor="text1"/>
                <w:sz w:val="18"/>
                <w:szCs w:val="18"/>
              </w:rPr>
            </w:pPr>
            <w:r w:rsidRPr="00866802">
              <w:rPr>
                <w:color w:val="000000" w:themeColor="text1"/>
                <w:sz w:val="18"/>
                <w:szCs w:val="18"/>
              </w:rPr>
              <w:t>1</w:t>
            </w:r>
          </w:p>
        </w:tc>
        <w:tc>
          <w:tcPr>
            <w:tcW w:w="2005" w:type="dxa"/>
            <w:vMerge w:val="restart"/>
            <w:tcBorders>
              <w:top w:val="single" w:sz="4" w:space="0" w:color="auto"/>
              <w:left w:val="nil"/>
              <w:right w:val="nil"/>
            </w:tcBorders>
          </w:tcPr>
          <w:p w:rsidR="005B2603" w:rsidRPr="00866802" w:rsidRDefault="005B2603" w:rsidP="00877E81">
            <w:pPr>
              <w:rPr>
                <w:color w:val="000000" w:themeColor="text1"/>
                <w:sz w:val="18"/>
                <w:szCs w:val="18"/>
              </w:rPr>
            </w:pPr>
            <w:r w:rsidRPr="00866802">
              <w:rPr>
                <w:color w:val="000000" w:themeColor="text1"/>
                <w:sz w:val="18"/>
                <w:szCs w:val="18"/>
              </w:rPr>
              <w:t>Head Length</w:t>
            </w:r>
          </w:p>
        </w:tc>
        <w:tc>
          <w:tcPr>
            <w:tcW w:w="1176"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Male</w:t>
            </w:r>
          </w:p>
        </w:tc>
        <w:tc>
          <w:tcPr>
            <w:tcW w:w="1400"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188.82</w:t>
            </w:r>
          </w:p>
        </w:tc>
      </w:tr>
      <w:tr w:rsidR="005B2603" w:rsidRPr="008E19BA" w:rsidTr="005B2603">
        <w:trPr>
          <w:trHeight w:val="166"/>
        </w:trPr>
        <w:tc>
          <w:tcPr>
            <w:tcW w:w="693" w:type="dxa"/>
            <w:vMerge/>
            <w:tcBorders>
              <w:left w:val="nil"/>
              <w:bottom w:val="nil"/>
              <w:right w:val="nil"/>
            </w:tcBorders>
          </w:tcPr>
          <w:p w:rsidR="005B2603" w:rsidRPr="00866802" w:rsidRDefault="005B2603" w:rsidP="00877E81">
            <w:pPr>
              <w:jc w:val="center"/>
              <w:rPr>
                <w:color w:val="000000" w:themeColor="text1"/>
                <w:sz w:val="18"/>
                <w:szCs w:val="18"/>
              </w:rPr>
            </w:pPr>
          </w:p>
        </w:tc>
        <w:tc>
          <w:tcPr>
            <w:tcW w:w="2005" w:type="dxa"/>
            <w:vMerge/>
            <w:tcBorders>
              <w:left w:val="nil"/>
              <w:bottom w:val="nil"/>
              <w:right w:val="nil"/>
            </w:tcBorders>
          </w:tcPr>
          <w:p w:rsidR="005B2603" w:rsidRPr="00866802" w:rsidRDefault="005B2603" w:rsidP="00877E81">
            <w:pPr>
              <w:rPr>
                <w:color w:val="000000" w:themeColor="text1"/>
                <w:sz w:val="18"/>
                <w:szCs w:val="18"/>
              </w:rPr>
            </w:pPr>
          </w:p>
        </w:tc>
        <w:tc>
          <w:tcPr>
            <w:tcW w:w="1176"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Female</w:t>
            </w:r>
          </w:p>
        </w:tc>
        <w:tc>
          <w:tcPr>
            <w:tcW w:w="1400" w:type="dxa"/>
            <w:tcBorders>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183.69</w:t>
            </w:r>
          </w:p>
        </w:tc>
      </w:tr>
      <w:tr w:rsidR="005B2603" w:rsidRPr="008E19BA" w:rsidTr="005B2603">
        <w:trPr>
          <w:trHeight w:val="166"/>
        </w:trPr>
        <w:tc>
          <w:tcPr>
            <w:tcW w:w="693" w:type="dxa"/>
            <w:vMerge w:val="restart"/>
            <w:tcBorders>
              <w:top w:val="nil"/>
              <w:left w:val="nil"/>
              <w:right w:val="nil"/>
            </w:tcBorders>
          </w:tcPr>
          <w:p w:rsidR="005B2603" w:rsidRPr="00866802" w:rsidRDefault="005B2603" w:rsidP="00877E81">
            <w:pPr>
              <w:jc w:val="center"/>
              <w:rPr>
                <w:b/>
                <w:color w:val="000000" w:themeColor="text1"/>
                <w:sz w:val="18"/>
                <w:szCs w:val="18"/>
              </w:rPr>
            </w:pPr>
            <w:r w:rsidRPr="00866802">
              <w:rPr>
                <w:color w:val="000000" w:themeColor="text1"/>
                <w:sz w:val="18"/>
                <w:szCs w:val="18"/>
              </w:rPr>
              <w:t>2</w:t>
            </w:r>
          </w:p>
        </w:tc>
        <w:tc>
          <w:tcPr>
            <w:tcW w:w="2005" w:type="dxa"/>
            <w:vMerge w:val="restart"/>
            <w:tcBorders>
              <w:top w:val="nil"/>
              <w:left w:val="nil"/>
              <w:right w:val="nil"/>
            </w:tcBorders>
          </w:tcPr>
          <w:p w:rsidR="005B2603" w:rsidRPr="00866802" w:rsidRDefault="005B2603" w:rsidP="00877E81">
            <w:pPr>
              <w:rPr>
                <w:color w:val="000000" w:themeColor="text1"/>
                <w:sz w:val="18"/>
                <w:szCs w:val="18"/>
              </w:rPr>
            </w:pPr>
            <w:r w:rsidRPr="00866802">
              <w:rPr>
                <w:color w:val="000000" w:themeColor="text1"/>
                <w:sz w:val="18"/>
                <w:szCs w:val="18"/>
              </w:rPr>
              <w:t>Head Width</w:t>
            </w:r>
          </w:p>
        </w:tc>
        <w:tc>
          <w:tcPr>
            <w:tcW w:w="1176"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Male</w:t>
            </w:r>
          </w:p>
        </w:tc>
        <w:tc>
          <w:tcPr>
            <w:tcW w:w="1400"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152.71</w:t>
            </w:r>
          </w:p>
        </w:tc>
      </w:tr>
      <w:tr w:rsidR="005B2603" w:rsidRPr="008E19BA" w:rsidTr="005B2603">
        <w:trPr>
          <w:trHeight w:val="166"/>
        </w:trPr>
        <w:tc>
          <w:tcPr>
            <w:tcW w:w="693" w:type="dxa"/>
            <w:vMerge/>
            <w:tcBorders>
              <w:left w:val="nil"/>
              <w:bottom w:val="nil"/>
              <w:right w:val="nil"/>
            </w:tcBorders>
          </w:tcPr>
          <w:p w:rsidR="005B2603" w:rsidRPr="00866802" w:rsidRDefault="005B2603" w:rsidP="00877E81">
            <w:pPr>
              <w:jc w:val="center"/>
              <w:rPr>
                <w:color w:val="000000" w:themeColor="text1"/>
                <w:sz w:val="18"/>
                <w:szCs w:val="18"/>
              </w:rPr>
            </w:pPr>
          </w:p>
        </w:tc>
        <w:tc>
          <w:tcPr>
            <w:tcW w:w="2005" w:type="dxa"/>
            <w:vMerge/>
            <w:tcBorders>
              <w:left w:val="nil"/>
              <w:bottom w:val="nil"/>
              <w:right w:val="nil"/>
            </w:tcBorders>
          </w:tcPr>
          <w:p w:rsidR="005B2603" w:rsidRPr="00866802" w:rsidRDefault="005B2603" w:rsidP="00877E81">
            <w:pPr>
              <w:rPr>
                <w:color w:val="000000" w:themeColor="text1"/>
                <w:sz w:val="18"/>
                <w:szCs w:val="18"/>
              </w:rPr>
            </w:pPr>
          </w:p>
        </w:tc>
        <w:tc>
          <w:tcPr>
            <w:tcW w:w="1176"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Female</w:t>
            </w:r>
          </w:p>
        </w:tc>
        <w:tc>
          <w:tcPr>
            <w:tcW w:w="1400"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149.06</w:t>
            </w:r>
          </w:p>
        </w:tc>
      </w:tr>
      <w:tr w:rsidR="005B2603" w:rsidRPr="008E19BA" w:rsidTr="005B2603">
        <w:trPr>
          <w:trHeight w:val="166"/>
        </w:trPr>
        <w:tc>
          <w:tcPr>
            <w:tcW w:w="693" w:type="dxa"/>
            <w:vMerge w:val="restart"/>
            <w:tcBorders>
              <w:top w:val="nil"/>
              <w:left w:val="nil"/>
              <w:right w:val="nil"/>
            </w:tcBorders>
          </w:tcPr>
          <w:p w:rsidR="005B2603" w:rsidRPr="00866802" w:rsidRDefault="005B2603" w:rsidP="00877E81">
            <w:pPr>
              <w:jc w:val="center"/>
              <w:rPr>
                <w:color w:val="000000" w:themeColor="text1"/>
                <w:sz w:val="18"/>
                <w:szCs w:val="18"/>
              </w:rPr>
            </w:pPr>
            <w:r w:rsidRPr="00866802">
              <w:rPr>
                <w:color w:val="000000" w:themeColor="text1"/>
                <w:sz w:val="18"/>
                <w:szCs w:val="18"/>
              </w:rPr>
              <w:t>3</w:t>
            </w:r>
          </w:p>
        </w:tc>
        <w:tc>
          <w:tcPr>
            <w:tcW w:w="2005" w:type="dxa"/>
            <w:vMerge w:val="restart"/>
            <w:tcBorders>
              <w:top w:val="nil"/>
              <w:left w:val="nil"/>
              <w:right w:val="nil"/>
            </w:tcBorders>
          </w:tcPr>
          <w:p w:rsidR="005B2603" w:rsidRPr="00866802" w:rsidRDefault="005B2603" w:rsidP="00877E81">
            <w:pPr>
              <w:rPr>
                <w:color w:val="000000" w:themeColor="text1"/>
                <w:sz w:val="18"/>
                <w:szCs w:val="18"/>
              </w:rPr>
            </w:pPr>
            <w:r w:rsidRPr="00866802">
              <w:rPr>
                <w:color w:val="000000" w:themeColor="text1"/>
                <w:sz w:val="18"/>
                <w:szCs w:val="18"/>
              </w:rPr>
              <w:t>Head Circumference</w:t>
            </w:r>
          </w:p>
        </w:tc>
        <w:tc>
          <w:tcPr>
            <w:tcW w:w="1176"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Male</w:t>
            </w:r>
          </w:p>
        </w:tc>
        <w:tc>
          <w:tcPr>
            <w:tcW w:w="1400" w:type="dxa"/>
            <w:tcBorders>
              <w:top w:val="single" w:sz="4" w:space="0" w:color="auto"/>
              <w:left w:val="nil"/>
              <w:right w:val="nil"/>
            </w:tcBorders>
          </w:tcPr>
          <w:p w:rsidR="005B2603" w:rsidRPr="00866802" w:rsidRDefault="005B2603" w:rsidP="00877E81">
            <w:pPr>
              <w:rPr>
                <w:color w:val="000000" w:themeColor="text1"/>
                <w:sz w:val="18"/>
                <w:szCs w:val="18"/>
              </w:rPr>
            </w:pPr>
            <w:r w:rsidRPr="00866802">
              <w:rPr>
                <w:color w:val="000000" w:themeColor="text1"/>
                <w:sz w:val="18"/>
                <w:szCs w:val="18"/>
              </w:rPr>
              <w:t>547.66</w:t>
            </w:r>
          </w:p>
        </w:tc>
      </w:tr>
      <w:tr w:rsidR="005B2603" w:rsidRPr="008E19BA" w:rsidTr="005B2603">
        <w:trPr>
          <w:trHeight w:val="166"/>
        </w:trPr>
        <w:tc>
          <w:tcPr>
            <w:tcW w:w="693" w:type="dxa"/>
            <w:vMerge/>
            <w:tcBorders>
              <w:left w:val="nil"/>
              <w:bottom w:val="single" w:sz="4" w:space="0" w:color="auto"/>
              <w:right w:val="nil"/>
            </w:tcBorders>
          </w:tcPr>
          <w:p w:rsidR="005B2603" w:rsidRPr="00866802" w:rsidRDefault="005B2603" w:rsidP="00877E81">
            <w:pPr>
              <w:jc w:val="center"/>
              <w:rPr>
                <w:color w:val="000000" w:themeColor="text1"/>
                <w:sz w:val="18"/>
                <w:szCs w:val="18"/>
              </w:rPr>
            </w:pPr>
          </w:p>
        </w:tc>
        <w:tc>
          <w:tcPr>
            <w:tcW w:w="2005" w:type="dxa"/>
            <w:vMerge/>
            <w:tcBorders>
              <w:left w:val="nil"/>
              <w:bottom w:val="single" w:sz="4" w:space="0" w:color="auto"/>
              <w:right w:val="nil"/>
            </w:tcBorders>
          </w:tcPr>
          <w:p w:rsidR="005B2603" w:rsidRPr="00866802" w:rsidRDefault="005B2603" w:rsidP="00877E81">
            <w:pPr>
              <w:rPr>
                <w:color w:val="000000" w:themeColor="text1"/>
                <w:sz w:val="18"/>
                <w:szCs w:val="18"/>
              </w:rPr>
            </w:pPr>
          </w:p>
        </w:tc>
        <w:tc>
          <w:tcPr>
            <w:tcW w:w="1176" w:type="dxa"/>
            <w:tcBorders>
              <w:top w:val="single" w:sz="4" w:space="0" w:color="auto"/>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Female</w:t>
            </w:r>
          </w:p>
        </w:tc>
        <w:tc>
          <w:tcPr>
            <w:tcW w:w="1400" w:type="dxa"/>
            <w:tcBorders>
              <w:left w:val="nil"/>
              <w:bottom w:val="single" w:sz="4" w:space="0" w:color="auto"/>
              <w:right w:val="nil"/>
            </w:tcBorders>
          </w:tcPr>
          <w:p w:rsidR="005B2603" w:rsidRPr="00866802" w:rsidRDefault="005B2603" w:rsidP="00877E81">
            <w:pPr>
              <w:rPr>
                <w:color w:val="000000" w:themeColor="text1"/>
                <w:sz w:val="18"/>
                <w:szCs w:val="18"/>
              </w:rPr>
            </w:pPr>
            <w:r w:rsidRPr="00866802">
              <w:rPr>
                <w:color w:val="000000" w:themeColor="text1"/>
                <w:sz w:val="18"/>
                <w:szCs w:val="18"/>
              </w:rPr>
              <w:t>531.86</w:t>
            </w:r>
          </w:p>
        </w:tc>
      </w:tr>
    </w:tbl>
    <w:p w:rsidR="00D40E44" w:rsidRDefault="00D40E44" w:rsidP="00631FC9">
      <w:pPr>
        <w:pStyle w:val="Text"/>
        <w:ind w:firstLine="0"/>
        <w:rPr>
          <w:sz w:val="20"/>
          <w:szCs w:val="20"/>
        </w:rPr>
      </w:pPr>
    </w:p>
    <w:p w:rsidR="00C602D1" w:rsidRDefault="00D40E44" w:rsidP="00C602D1">
      <w:pPr>
        <w:pStyle w:val="Text"/>
        <w:ind w:firstLine="142"/>
        <w:rPr>
          <w:sz w:val="20"/>
          <w:szCs w:val="20"/>
        </w:rPr>
      </w:pPr>
      <w:r>
        <w:rPr>
          <w:sz w:val="20"/>
          <w:szCs w:val="20"/>
        </w:rPr>
        <w:t>As a result, this study kept head length as 186.13 mm and head width as 151 mm. These dimensions are very close to mean dimensions suggested in the Table 2.</w:t>
      </w:r>
      <w:r w:rsidR="000F1AF0">
        <w:rPr>
          <w:sz w:val="20"/>
          <w:szCs w:val="20"/>
        </w:rPr>
        <w:t>The 3D</w:t>
      </w:r>
      <w:r w:rsidR="0064292D">
        <w:rPr>
          <w:sz w:val="20"/>
          <w:szCs w:val="20"/>
        </w:rPr>
        <w:t xml:space="preserve"> design of this face shield is depicted in the figure 2</w:t>
      </w:r>
      <w:r w:rsidR="00642AB0">
        <w:rPr>
          <w:sz w:val="20"/>
          <w:szCs w:val="20"/>
        </w:rPr>
        <w:t xml:space="preserve"> and figure 3</w:t>
      </w:r>
      <w:r w:rsidR="0064292D">
        <w:rPr>
          <w:sz w:val="20"/>
          <w:szCs w:val="20"/>
        </w:rPr>
        <w:t xml:space="preserve">. </w:t>
      </w:r>
      <w:r w:rsidR="00C602D1">
        <w:rPr>
          <w:sz w:val="20"/>
          <w:szCs w:val="20"/>
        </w:rPr>
        <w:t xml:space="preserve">In the next stage, microcontroller and other sensors were fitted into the face shield assembly and </w:t>
      </w:r>
      <w:r w:rsidR="007410C1">
        <w:rPr>
          <w:sz w:val="20"/>
          <w:szCs w:val="20"/>
        </w:rPr>
        <w:t>prototype</w:t>
      </w:r>
      <w:r w:rsidR="00C602D1">
        <w:rPr>
          <w:sz w:val="20"/>
          <w:szCs w:val="20"/>
        </w:rPr>
        <w:t xml:space="preserve"> was delivered.</w:t>
      </w:r>
    </w:p>
    <w:p w:rsidR="0064292D" w:rsidRDefault="0064292D" w:rsidP="00C602D1">
      <w:pPr>
        <w:pStyle w:val="Text"/>
        <w:ind w:firstLine="142"/>
        <w:rPr>
          <w:sz w:val="20"/>
          <w:szCs w:val="20"/>
        </w:rPr>
      </w:pPr>
    </w:p>
    <w:p w:rsidR="0064292D" w:rsidRDefault="0064292D" w:rsidP="0064292D">
      <w:pPr>
        <w:pStyle w:val="Text"/>
        <w:ind w:firstLine="142"/>
        <w:jc w:val="center"/>
        <w:rPr>
          <w:sz w:val="20"/>
          <w:szCs w:val="20"/>
        </w:rPr>
      </w:pPr>
      <w:r w:rsidRPr="008E19BA">
        <w:rPr>
          <w:noProof/>
          <w:color w:val="000000" w:themeColor="text1"/>
        </w:rPr>
        <w:drawing>
          <wp:inline distT="0" distB="0" distL="0" distR="0">
            <wp:extent cx="2874299" cy="238018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904360" cy="2405075"/>
                    </a:xfrm>
                    <a:prstGeom prst="rect">
                      <a:avLst/>
                    </a:prstGeom>
                    <a:noFill/>
                    <a:ln>
                      <a:noFill/>
                    </a:ln>
                  </pic:spPr>
                </pic:pic>
              </a:graphicData>
            </a:graphic>
          </wp:inline>
        </w:drawing>
      </w:r>
    </w:p>
    <w:p w:rsidR="00642AB0" w:rsidRDefault="00642AB0" w:rsidP="00642AB0">
      <w:pPr>
        <w:pStyle w:val="Text"/>
        <w:ind w:firstLine="0"/>
        <w:jc w:val="center"/>
        <w:rPr>
          <w:sz w:val="20"/>
          <w:szCs w:val="20"/>
        </w:rPr>
      </w:pPr>
      <w:r w:rsidRPr="00642AB0">
        <w:rPr>
          <w:sz w:val="20"/>
          <w:szCs w:val="20"/>
        </w:rPr>
        <w:t>Figure 2. Front-view of face-shield</w:t>
      </w:r>
    </w:p>
    <w:p w:rsidR="00440A1B" w:rsidRDefault="00440A1B" w:rsidP="00642AB0">
      <w:pPr>
        <w:pStyle w:val="Text"/>
        <w:ind w:firstLine="0"/>
        <w:jc w:val="center"/>
        <w:rPr>
          <w:sz w:val="20"/>
          <w:szCs w:val="20"/>
        </w:rPr>
      </w:pPr>
    </w:p>
    <w:p w:rsidR="00C602D1" w:rsidRDefault="00DE714F" w:rsidP="00631FC9">
      <w:pPr>
        <w:pStyle w:val="Text"/>
        <w:ind w:firstLine="0"/>
        <w:rPr>
          <w:sz w:val="20"/>
          <w:szCs w:val="20"/>
        </w:rPr>
      </w:pPr>
      <w:r>
        <w:rPr>
          <w:sz w:val="20"/>
          <w:szCs w:val="20"/>
        </w:rPr>
        <w:t xml:space="preserve">The electronic components used within this face shield includes microcontroller, infrared temperature sensor, </w:t>
      </w:r>
      <w:r w:rsidR="00642AB0">
        <w:rPr>
          <w:sz w:val="20"/>
          <w:szCs w:val="20"/>
        </w:rPr>
        <w:t>display unit, mini speaker and a battery.</w:t>
      </w:r>
      <w:r w:rsidR="00440A1B">
        <w:rPr>
          <w:sz w:val="20"/>
          <w:szCs w:val="20"/>
        </w:rPr>
        <w:t xml:space="preserve"> Table 3 shows the specifications of these sensors.</w:t>
      </w:r>
    </w:p>
    <w:p w:rsidR="00EE2613" w:rsidRDefault="00EE2613" w:rsidP="00631FC9">
      <w:pPr>
        <w:pStyle w:val="Text"/>
        <w:ind w:firstLine="0"/>
        <w:rPr>
          <w:sz w:val="20"/>
          <w:szCs w:val="20"/>
        </w:rPr>
      </w:pPr>
    </w:p>
    <w:p w:rsidR="00EE2613" w:rsidRDefault="00EE2613" w:rsidP="00631FC9">
      <w:pPr>
        <w:pStyle w:val="Text"/>
        <w:ind w:firstLine="0"/>
        <w:rPr>
          <w:sz w:val="20"/>
          <w:szCs w:val="20"/>
        </w:rPr>
      </w:pPr>
      <w:r w:rsidRPr="008E19BA">
        <w:rPr>
          <w:noProof/>
          <w:color w:val="000000" w:themeColor="text1"/>
        </w:rPr>
        <w:lastRenderedPageBreak/>
        <w:drawing>
          <wp:inline distT="0" distB="0" distL="0" distR="0">
            <wp:extent cx="2961054" cy="2276508"/>
            <wp:effectExtent l="0" t="0" r="1079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998310" cy="2305151"/>
                    </a:xfrm>
                    <a:prstGeom prst="rect">
                      <a:avLst/>
                    </a:prstGeom>
                    <a:noFill/>
                    <a:ln>
                      <a:noFill/>
                    </a:ln>
                  </pic:spPr>
                </pic:pic>
              </a:graphicData>
            </a:graphic>
          </wp:inline>
        </w:drawing>
      </w:r>
    </w:p>
    <w:p w:rsidR="00EE2613" w:rsidRDefault="00EE2613" w:rsidP="00EE2613">
      <w:pPr>
        <w:pStyle w:val="Text"/>
        <w:jc w:val="center"/>
        <w:rPr>
          <w:sz w:val="20"/>
          <w:szCs w:val="20"/>
        </w:rPr>
      </w:pPr>
      <w:r w:rsidRPr="00EE2613">
        <w:rPr>
          <w:sz w:val="20"/>
          <w:szCs w:val="20"/>
        </w:rPr>
        <w:t>Figure</w:t>
      </w:r>
      <w:r w:rsidR="00E6071C">
        <w:rPr>
          <w:sz w:val="20"/>
          <w:szCs w:val="20"/>
        </w:rPr>
        <w:t xml:space="preserve"> 3</w:t>
      </w:r>
      <w:r w:rsidRPr="00EE2613">
        <w:rPr>
          <w:sz w:val="20"/>
          <w:szCs w:val="20"/>
        </w:rPr>
        <w:t>. Rear-view of face-shield</w:t>
      </w:r>
    </w:p>
    <w:p w:rsidR="00440A1B" w:rsidRDefault="00440A1B" w:rsidP="00631FC9">
      <w:pPr>
        <w:pStyle w:val="Text"/>
        <w:ind w:firstLine="0"/>
        <w:rPr>
          <w:sz w:val="20"/>
          <w:szCs w:val="20"/>
        </w:rPr>
      </w:pPr>
    </w:p>
    <w:p w:rsidR="003140B0" w:rsidRDefault="003140B0" w:rsidP="003140B0">
      <w:pPr>
        <w:pStyle w:val="Text"/>
        <w:ind w:firstLine="0"/>
        <w:jc w:val="center"/>
        <w:rPr>
          <w:sz w:val="20"/>
          <w:szCs w:val="20"/>
        </w:rPr>
      </w:pPr>
      <w:r>
        <w:rPr>
          <w:sz w:val="20"/>
          <w:szCs w:val="20"/>
        </w:rPr>
        <w:t>Table 3. Electronic components used within face shield</w:t>
      </w:r>
    </w:p>
    <w:tbl>
      <w:tblPr>
        <w:tblStyle w:val="TableGrid"/>
        <w:tblW w:w="4850" w:type="dxa"/>
        <w:tblLayout w:type="fixed"/>
        <w:tblLook w:val="04A0"/>
      </w:tblPr>
      <w:tblGrid>
        <w:gridCol w:w="1418"/>
        <w:gridCol w:w="1147"/>
        <w:gridCol w:w="2285"/>
      </w:tblGrid>
      <w:tr w:rsidR="00053994" w:rsidRPr="008E19BA" w:rsidTr="00053994">
        <w:trPr>
          <w:trHeight w:val="124"/>
        </w:trPr>
        <w:tc>
          <w:tcPr>
            <w:tcW w:w="1418" w:type="dxa"/>
            <w:tcBorders>
              <w:top w:val="single" w:sz="4" w:space="0" w:color="auto"/>
              <w:left w:val="nil"/>
              <w:bottom w:val="single" w:sz="4" w:space="0" w:color="auto"/>
              <w:right w:val="nil"/>
            </w:tcBorders>
          </w:tcPr>
          <w:p w:rsidR="003140B0" w:rsidRPr="00053994" w:rsidRDefault="003140B0" w:rsidP="00877E81">
            <w:pPr>
              <w:rPr>
                <w:color w:val="000000" w:themeColor="text1"/>
                <w:sz w:val="18"/>
                <w:szCs w:val="18"/>
              </w:rPr>
            </w:pPr>
            <w:r w:rsidRPr="00053994">
              <w:rPr>
                <w:color w:val="000000" w:themeColor="text1"/>
                <w:sz w:val="18"/>
                <w:szCs w:val="18"/>
              </w:rPr>
              <w:t>Equipment</w:t>
            </w:r>
          </w:p>
        </w:tc>
        <w:tc>
          <w:tcPr>
            <w:tcW w:w="1147" w:type="dxa"/>
            <w:tcBorders>
              <w:top w:val="single" w:sz="4" w:space="0" w:color="auto"/>
              <w:left w:val="nil"/>
              <w:bottom w:val="single" w:sz="4" w:space="0" w:color="auto"/>
              <w:right w:val="nil"/>
            </w:tcBorders>
          </w:tcPr>
          <w:p w:rsidR="003140B0" w:rsidRPr="00053994" w:rsidRDefault="003140B0" w:rsidP="00877E81">
            <w:pPr>
              <w:jc w:val="both"/>
              <w:rPr>
                <w:color w:val="000000" w:themeColor="text1"/>
                <w:sz w:val="18"/>
                <w:szCs w:val="18"/>
              </w:rPr>
            </w:pPr>
            <w:r w:rsidRPr="00053994">
              <w:rPr>
                <w:color w:val="000000" w:themeColor="text1"/>
                <w:sz w:val="18"/>
                <w:szCs w:val="18"/>
              </w:rPr>
              <w:t>Model</w:t>
            </w:r>
          </w:p>
        </w:tc>
        <w:tc>
          <w:tcPr>
            <w:tcW w:w="2285" w:type="dxa"/>
            <w:tcBorders>
              <w:top w:val="single" w:sz="4" w:space="0" w:color="auto"/>
              <w:left w:val="nil"/>
              <w:bottom w:val="single" w:sz="4" w:space="0" w:color="auto"/>
              <w:right w:val="nil"/>
            </w:tcBorders>
          </w:tcPr>
          <w:p w:rsidR="003140B0" w:rsidRPr="00053994" w:rsidRDefault="003140B0" w:rsidP="00877E81">
            <w:pPr>
              <w:jc w:val="both"/>
              <w:rPr>
                <w:color w:val="000000" w:themeColor="text1"/>
                <w:sz w:val="18"/>
                <w:szCs w:val="18"/>
              </w:rPr>
            </w:pPr>
            <w:r w:rsidRPr="00053994">
              <w:rPr>
                <w:color w:val="000000" w:themeColor="text1"/>
                <w:sz w:val="18"/>
                <w:szCs w:val="18"/>
              </w:rPr>
              <w:t>Purpose</w:t>
            </w:r>
          </w:p>
        </w:tc>
      </w:tr>
      <w:tr w:rsidR="00053994" w:rsidRPr="008E19BA" w:rsidTr="00053994">
        <w:trPr>
          <w:trHeight w:val="127"/>
        </w:trPr>
        <w:tc>
          <w:tcPr>
            <w:tcW w:w="1418" w:type="dxa"/>
            <w:tcBorders>
              <w:top w:val="single" w:sz="4" w:space="0" w:color="auto"/>
              <w:left w:val="nil"/>
              <w:bottom w:val="nil"/>
              <w:right w:val="nil"/>
            </w:tcBorders>
          </w:tcPr>
          <w:p w:rsidR="003140B0" w:rsidRPr="00053994" w:rsidRDefault="003140B0" w:rsidP="00877E81">
            <w:pPr>
              <w:rPr>
                <w:color w:val="000000" w:themeColor="text1"/>
                <w:sz w:val="18"/>
                <w:szCs w:val="18"/>
              </w:rPr>
            </w:pPr>
            <w:r w:rsidRPr="00053994">
              <w:rPr>
                <w:color w:val="000000" w:themeColor="text1"/>
                <w:sz w:val="18"/>
                <w:szCs w:val="18"/>
              </w:rPr>
              <w:t>Microcontroller</w:t>
            </w:r>
          </w:p>
        </w:tc>
        <w:tc>
          <w:tcPr>
            <w:tcW w:w="1147" w:type="dxa"/>
            <w:tcBorders>
              <w:top w:val="single" w:sz="4" w:space="0" w:color="auto"/>
              <w:left w:val="nil"/>
              <w:bottom w:val="nil"/>
              <w:right w:val="nil"/>
            </w:tcBorders>
          </w:tcPr>
          <w:p w:rsidR="003140B0" w:rsidRPr="00053994" w:rsidRDefault="003140B0" w:rsidP="00877E81">
            <w:pPr>
              <w:rPr>
                <w:color w:val="000000" w:themeColor="text1"/>
                <w:sz w:val="18"/>
                <w:szCs w:val="18"/>
              </w:rPr>
            </w:pPr>
            <w:r w:rsidRPr="00053994">
              <w:rPr>
                <w:color w:val="000000" w:themeColor="text1"/>
                <w:sz w:val="18"/>
                <w:szCs w:val="18"/>
              </w:rPr>
              <w:t>ESP32</w:t>
            </w:r>
          </w:p>
        </w:tc>
        <w:tc>
          <w:tcPr>
            <w:tcW w:w="2285" w:type="dxa"/>
            <w:tcBorders>
              <w:top w:val="single" w:sz="4" w:space="0" w:color="auto"/>
              <w:left w:val="nil"/>
              <w:bottom w:val="nil"/>
              <w:right w:val="nil"/>
            </w:tcBorders>
          </w:tcPr>
          <w:p w:rsidR="003140B0" w:rsidRPr="00053994" w:rsidRDefault="003140B0" w:rsidP="00877E81">
            <w:pPr>
              <w:rPr>
                <w:color w:val="000000" w:themeColor="text1"/>
                <w:sz w:val="18"/>
                <w:szCs w:val="18"/>
              </w:rPr>
            </w:pPr>
            <w:r w:rsidRPr="00053994">
              <w:rPr>
                <w:color w:val="000000" w:themeColor="text1"/>
                <w:sz w:val="18"/>
                <w:szCs w:val="18"/>
              </w:rPr>
              <w:t xml:space="preserve">It is connected with the infrared temperature sensor </w:t>
            </w:r>
          </w:p>
        </w:tc>
      </w:tr>
      <w:tr w:rsidR="00053994" w:rsidRPr="008E19BA" w:rsidTr="00053994">
        <w:trPr>
          <w:trHeight w:val="127"/>
        </w:trPr>
        <w:tc>
          <w:tcPr>
            <w:tcW w:w="1418" w:type="dxa"/>
            <w:tcBorders>
              <w:top w:val="nil"/>
              <w:left w:val="nil"/>
              <w:bottom w:val="nil"/>
              <w:right w:val="nil"/>
            </w:tcBorders>
          </w:tcPr>
          <w:p w:rsidR="003140B0" w:rsidRPr="00053994" w:rsidRDefault="003140B0" w:rsidP="00877E81">
            <w:pPr>
              <w:rPr>
                <w:b/>
                <w:color w:val="000000" w:themeColor="text1"/>
                <w:sz w:val="18"/>
                <w:szCs w:val="18"/>
              </w:rPr>
            </w:pPr>
            <w:r w:rsidRPr="00053994">
              <w:rPr>
                <w:color w:val="000000" w:themeColor="text1"/>
                <w:sz w:val="18"/>
                <w:szCs w:val="18"/>
              </w:rPr>
              <w:t>IR Temperature Sensor</w:t>
            </w:r>
          </w:p>
        </w:tc>
        <w:tc>
          <w:tcPr>
            <w:tcW w:w="1147" w:type="dxa"/>
            <w:tcBorders>
              <w:top w:val="nil"/>
              <w:left w:val="nil"/>
              <w:bottom w:val="nil"/>
              <w:right w:val="nil"/>
            </w:tcBorders>
          </w:tcPr>
          <w:p w:rsidR="003140B0" w:rsidRPr="00053994" w:rsidRDefault="003140B0" w:rsidP="00877E81">
            <w:pPr>
              <w:rPr>
                <w:color w:val="000000" w:themeColor="text1"/>
                <w:sz w:val="18"/>
                <w:szCs w:val="18"/>
              </w:rPr>
            </w:pPr>
            <w:r w:rsidRPr="00053994">
              <w:rPr>
                <w:color w:val="000000" w:themeColor="text1"/>
                <w:sz w:val="18"/>
                <w:szCs w:val="18"/>
              </w:rPr>
              <w:t>MLX90614 ESF</w:t>
            </w:r>
          </w:p>
        </w:tc>
        <w:tc>
          <w:tcPr>
            <w:tcW w:w="2285" w:type="dxa"/>
            <w:tcBorders>
              <w:top w:val="nil"/>
              <w:left w:val="nil"/>
              <w:bottom w:val="nil"/>
              <w:right w:val="nil"/>
            </w:tcBorders>
          </w:tcPr>
          <w:p w:rsidR="003140B0" w:rsidRPr="00053994" w:rsidRDefault="003140B0" w:rsidP="00877E81">
            <w:pPr>
              <w:rPr>
                <w:color w:val="000000" w:themeColor="text1"/>
                <w:sz w:val="18"/>
                <w:szCs w:val="18"/>
              </w:rPr>
            </w:pPr>
            <w:r w:rsidRPr="00053994">
              <w:rPr>
                <w:color w:val="000000" w:themeColor="text1"/>
                <w:sz w:val="18"/>
                <w:szCs w:val="18"/>
              </w:rPr>
              <w:t>It will sense human body temperature of the health worker.</w:t>
            </w:r>
          </w:p>
        </w:tc>
      </w:tr>
      <w:tr w:rsidR="00053994" w:rsidRPr="008E19BA" w:rsidTr="00053994">
        <w:trPr>
          <w:trHeight w:val="127"/>
        </w:trPr>
        <w:tc>
          <w:tcPr>
            <w:tcW w:w="1418" w:type="dxa"/>
            <w:tcBorders>
              <w:top w:val="nil"/>
              <w:left w:val="nil"/>
              <w:bottom w:val="nil"/>
              <w:right w:val="nil"/>
            </w:tcBorders>
          </w:tcPr>
          <w:p w:rsidR="003140B0" w:rsidRPr="00053994" w:rsidRDefault="003140B0" w:rsidP="00877E81">
            <w:pPr>
              <w:rPr>
                <w:b/>
                <w:color w:val="000000" w:themeColor="text1"/>
                <w:sz w:val="18"/>
                <w:szCs w:val="18"/>
              </w:rPr>
            </w:pPr>
            <w:r w:rsidRPr="00053994">
              <w:rPr>
                <w:color w:val="000000" w:themeColor="text1"/>
                <w:sz w:val="18"/>
                <w:szCs w:val="18"/>
              </w:rPr>
              <w:t>Display Unit</w:t>
            </w:r>
          </w:p>
        </w:tc>
        <w:tc>
          <w:tcPr>
            <w:tcW w:w="1147" w:type="dxa"/>
            <w:tcBorders>
              <w:top w:val="nil"/>
              <w:left w:val="nil"/>
              <w:bottom w:val="nil"/>
              <w:right w:val="nil"/>
            </w:tcBorders>
          </w:tcPr>
          <w:p w:rsidR="003140B0" w:rsidRPr="00053994" w:rsidRDefault="00053994" w:rsidP="00053994">
            <w:pPr>
              <w:rPr>
                <w:color w:val="000000" w:themeColor="text1"/>
                <w:sz w:val="18"/>
                <w:szCs w:val="18"/>
              </w:rPr>
            </w:pPr>
            <w:r>
              <w:rPr>
                <w:color w:val="000000" w:themeColor="text1"/>
                <w:sz w:val="18"/>
                <w:szCs w:val="18"/>
              </w:rPr>
              <w:t>OLED</w:t>
            </w:r>
          </w:p>
        </w:tc>
        <w:tc>
          <w:tcPr>
            <w:tcW w:w="2285" w:type="dxa"/>
            <w:tcBorders>
              <w:top w:val="nil"/>
              <w:left w:val="nil"/>
              <w:bottom w:val="nil"/>
              <w:right w:val="nil"/>
            </w:tcBorders>
          </w:tcPr>
          <w:p w:rsidR="003140B0" w:rsidRPr="00053994" w:rsidRDefault="003140B0" w:rsidP="00877E81">
            <w:pPr>
              <w:rPr>
                <w:color w:val="000000" w:themeColor="text1"/>
                <w:sz w:val="18"/>
                <w:szCs w:val="18"/>
              </w:rPr>
            </w:pPr>
            <w:r w:rsidRPr="00053994">
              <w:rPr>
                <w:color w:val="000000" w:themeColor="text1"/>
                <w:sz w:val="18"/>
                <w:szCs w:val="18"/>
              </w:rPr>
              <w:t>This unit will display the body temperature</w:t>
            </w:r>
            <w:r w:rsidR="00053994">
              <w:rPr>
                <w:color w:val="000000" w:themeColor="text1"/>
                <w:sz w:val="18"/>
                <w:szCs w:val="18"/>
              </w:rPr>
              <w:t xml:space="preserve"> in OLED </w:t>
            </w:r>
            <w:r w:rsidR="00053994" w:rsidRPr="00053994">
              <w:rPr>
                <w:color w:val="000000" w:themeColor="text1"/>
                <w:sz w:val="18"/>
                <w:szCs w:val="18"/>
              </w:rPr>
              <w:t>(Organic Light Emitting Diode)</w:t>
            </w:r>
            <w:r w:rsidRPr="00053994">
              <w:rPr>
                <w:color w:val="000000" w:themeColor="text1"/>
                <w:sz w:val="18"/>
                <w:szCs w:val="18"/>
              </w:rPr>
              <w:t>.</w:t>
            </w:r>
          </w:p>
        </w:tc>
      </w:tr>
      <w:tr w:rsidR="00053994" w:rsidRPr="008E19BA" w:rsidTr="00053994">
        <w:trPr>
          <w:trHeight w:val="127"/>
        </w:trPr>
        <w:tc>
          <w:tcPr>
            <w:tcW w:w="1418" w:type="dxa"/>
            <w:tcBorders>
              <w:top w:val="nil"/>
              <w:left w:val="nil"/>
              <w:bottom w:val="single" w:sz="4" w:space="0" w:color="auto"/>
              <w:right w:val="nil"/>
            </w:tcBorders>
          </w:tcPr>
          <w:p w:rsidR="003140B0" w:rsidRPr="00053994" w:rsidRDefault="003140B0" w:rsidP="00877E81">
            <w:pPr>
              <w:rPr>
                <w:color w:val="000000" w:themeColor="text1"/>
                <w:sz w:val="18"/>
                <w:szCs w:val="18"/>
              </w:rPr>
            </w:pPr>
            <w:r w:rsidRPr="00053994">
              <w:rPr>
                <w:color w:val="000000" w:themeColor="text1"/>
                <w:sz w:val="18"/>
                <w:szCs w:val="18"/>
              </w:rPr>
              <w:t>Battery</w:t>
            </w:r>
          </w:p>
        </w:tc>
        <w:tc>
          <w:tcPr>
            <w:tcW w:w="1147" w:type="dxa"/>
            <w:tcBorders>
              <w:top w:val="nil"/>
              <w:left w:val="nil"/>
              <w:bottom w:val="single" w:sz="4" w:space="0" w:color="auto"/>
              <w:right w:val="nil"/>
            </w:tcBorders>
          </w:tcPr>
          <w:p w:rsidR="003140B0" w:rsidRPr="00053994" w:rsidRDefault="003140B0" w:rsidP="00877E81">
            <w:pPr>
              <w:rPr>
                <w:color w:val="000000" w:themeColor="text1"/>
                <w:sz w:val="18"/>
                <w:szCs w:val="18"/>
              </w:rPr>
            </w:pPr>
            <w:r w:rsidRPr="00053994">
              <w:rPr>
                <w:color w:val="000000" w:themeColor="text1"/>
                <w:sz w:val="18"/>
                <w:szCs w:val="18"/>
              </w:rPr>
              <w:t>Lithium Polymer</w:t>
            </w:r>
          </w:p>
        </w:tc>
        <w:tc>
          <w:tcPr>
            <w:tcW w:w="2285" w:type="dxa"/>
            <w:tcBorders>
              <w:top w:val="nil"/>
              <w:left w:val="nil"/>
              <w:bottom w:val="single" w:sz="4" w:space="0" w:color="auto"/>
              <w:right w:val="nil"/>
            </w:tcBorders>
          </w:tcPr>
          <w:p w:rsidR="003140B0" w:rsidRPr="00053994" w:rsidRDefault="003140B0" w:rsidP="00877E81">
            <w:pPr>
              <w:rPr>
                <w:color w:val="000000" w:themeColor="text1"/>
                <w:sz w:val="18"/>
                <w:szCs w:val="18"/>
              </w:rPr>
            </w:pPr>
            <w:r w:rsidRPr="00053994">
              <w:rPr>
                <w:color w:val="000000" w:themeColor="text1"/>
                <w:sz w:val="18"/>
                <w:szCs w:val="18"/>
              </w:rPr>
              <w:t>It is capable of providing power supply to the whole unit.</w:t>
            </w:r>
          </w:p>
        </w:tc>
      </w:tr>
    </w:tbl>
    <w:p w:rsidR="003140B0" w:rsidRDefault="003140B0" w:rsidP="00631FC9">
      <w:pPr>
        <w:pStyle w:val="Text"/>
        <w:ind w:firstLine="0"/>
        <w:rPr>
          <w:sz w:val="20"/>
          <w:szCs w:val="20"/>
        </w:rPr>
      </w:pPr>
    </w:p>
    <w:p w:rsidR="00646BC2" w:rsidRDefault="00646BC2" w:rsidP="003618D3">
      <w:pPr>
        <w:pStyle w:val="Text"/>
        <w:ind w:firstLine="0"/>
        <w:rPr>
          <w:sz w:val="20"/>
          <w:szCs w:val="20"/>
        </w:rPr>
      </w:pPr>
      <w:r>
        <w:rPr>
          <w:sz w:val="20"/>
          <w:szCs w:val="20"/>
        </w:rPr>
        <w:t>This face shield is equipped with ESP32 microcontroller which is capable to connect with Wi-Fi. This microcontroller make this face shield IoT (Internet of Things) enabled.</w:t>
      </w:r>
      <w:r w:rsidR="00877E81">
        <w:rPr>
          <w:sz w:val="20"/>
          <w:szCs w:val="20"/>
        </w:rPr>
        <w:t xml:space="preserve"> This prototype is also equipped with 600 mAh lithium polymer battery that can supply power for approximately five hours.</w:t>
      </w:r>
    </w:p>
    <w:p w:rsidR="000209A9" w:rsidRDefault="000209A9" w:rsidP="00631FC9">
      <w:pPr>
        <w:pStyle w:val="Text"/>
        <w:ind w:firstLine="0"/>
        <w:rPr>
          <w:sz w:val="20"/>
          <w:szCs w:val="20"/>
        </w:rPr>
      </w:pPr>
    </w:p>
    <w:p w:rsidR="000209A9" w:rsidRDefault="000209A9" w:rsidP="000209A9">
      <w:pPr>
        <w:pStyle w:val="Text"/>
        <w:ind w:firstLine="0"/>
        <w:jc w:val="center"/>
        <w:rPr>
          <w:sz w:val="20"/>
          <w:szCs w:val="20"/>
        </w:rPr>
      </w:pPr>
      <w:r w:rsidRPr="008E19BA">
        <w:rPr>
          <w:noProof/>
          <w:color w:val="000000" w:themeColor="text1"/>
          <w:sz w:val="20"/>
          <w:szCs w:val="20"/>
        </w:rPr>
        <w:drawing>
          <wp:inline distT="0" distB="0" distL="0" distR="0">
            <wp:extent cx="2836487" cy="211306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884053" cy="2148499"/>
                    </a:xfrm>
                    <a:prstGeom prst="rect">
                      <a:avLst/>
                    </a:prstGeom>
                    <a:noFill/>
                    <a:ln>
                      <a:noFill/>
                    </a:ln>
                  </pic:spPr>
                </pic:pic>
              </a:graphicData>
            </a:graphic>
          </wp:inline>
        </w:drawing>
      </w:r>
    </w:p>
    <w:p w:rsidR="000209A9" w:rsidRDefault="000209A9" w:rsidP="000209A9">
      <w:pPr>
        <w:pStyle w:val="Text"/>
        <w:ind w:firstLine="0"/>
        <w:jc w:val="center"/>
        <w:rPr>
          <w:sz w:val="20"/>
          <w:szCs w:val="20"/>
        </w:rPr>
      </w:pPr>
      <w:r>
        <w:rPr>
          <w:sz w:val="20"/>
          <w:szCs w:val="20"/>
        </w:rPr>
        <w:t>Figure 4. Shield Frame</w:t>
      </w:r>
    </w:p>
    <w:p w:rsidR="000209A9" w:rsidRDefault="000209A9" w:rsidP="000209A9">
      <w:pPr>
        <w:pStyle w:val="Text"/>
        <w:ind w:firstLine="0"/>
        <w:jc w:val="center"/>
        <w:rPr>
          <w:sz w:val="20"/>
          <w:szCs w:val="20"/>
        </w:rPr>
      </w:pPr>
    </w:p>
    <w:p w:rsidR="000209A9" w:rsidRDefault="000209A9" w:rsidP="000209A9">
      <w:pPr>
        <w:pStyle w:val="Text"/>
        <w:ind w:firstLine="142"/>
        <w:rPr>
          <w:sz w:val="20"/>
          <w:szCs w:val="20"/>
        </w:rPr>
      </w:pPr>
      <w:r>
        <w:rPr>
          <w:sz w:val="20"/>
          <w:szCs w:val="20"/>
        </w:rPr>
        <w:t>This face shield is composed of three main components namely shield frame, forehead strap and a transparent shield. All these key components need to be assembled to make a face shield (see figure 4, figure 5 and figure 6). The forehead strap was made of latex-free silicon.</w:t>
      </w:r>
    </w:p>
    <w:p w:rsidR="000209A9" w:rsidRDefault="000209A9" w:rsidP="000209A9">
      <w:pPr>
        <w:pStyle w:val="Text"/>
        <w:ind w:firstLine="142"/>
        <w:jc w:val="center"/>
        <w:rPr>
          <w:sz w:val="20"/>
          <w:szCs w:val="20"/>
        </w:rPr>
      </w:pPr>
      <w:r w:rsidRPr="008E19BA">
        <w:rPr>
          <w:noProof/>
          <w:color w:val="000000" w:themeColor="text1"/>
          <w:sz w:val="20"/>
          <w:szCs w:val="20"/>
        </w:rPr>
        <w:lastRenderedPageBreak/>
        <w:drawing>
          <wp:inline distT="0" distB="0" distL="0" distR="0">
            <wp:extent cx="2806276" cy="16056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834614" cy="1621885"/>
                    </a:xfrm>
                    <a:prstGeom prst="rect">
                      <a:avLst/>
                    </a:prstGeom>
                    <a:noFill/>
                    <a:ln>
                      <a:noFill/>
                    </a:ln>
                  </pic:spPr>
                </pic:pic>
              </a:graphicData>
            </a:graphic>
          </wp:inline>
        </w:drawing>
      </w:r>
    </w:p>
    <w:p w:rsidR="000209A9" w:rsidRDefault="000209A9" w:rsidP="000209A9">
      <w:pPr>
        <w:pStyle w:val="Text"/>
        <w:ind w:firstLine="0"/>
        <w:jc w:val="center"/>
        <w:rPr>
          <w:sz w:val="20"/>
          <w:szCs w:val="20"/>
        </w:rPr>
      </w:pPr>
      <w:r>
        <w:rPr>
          <w:sz w:val="20"/>
          <w:szCs w:val="20"/>
        </w:rPr>
        <w:t>Figure 5. Forehead-Strap</w:t>
      </w:r>
    </w:p>
    <w:p w:rsidR="000209A9" w:rsidRDefault="000209A9" w:rsidP="000209A9">
      <w:pPr>
        <w:pStyle w:val="Text"/>
        <w:ind w:firstLine="0"/>
        <w:jc w:val="center"/>
        <w:rPr>
          <w:sz w:val="20"/>
          <w:szCs w:val="20"/>
        </w:rPr>
      </w:pPr>
    </w:p>
    <w:p w:rsidR="000209A9" w:rsidRDefault="000209A9" w:rsidP="000209A9">
      <w:pPr>
        <w:pStyle w:val="Text"/>
        <w:ind w:firstLine="0"/>
        <w:rPr>
          <w:sz w:val="20"/>
          <w:szCs w:val="20"/>
        </w:rPr>
      </w:pPr>
      <w:r>
        <w:rPr>
          <w:sz w:val="20"/>
          <w:szCs w:val="20"/>
        </w:rPr>
        <w:t>The transparent shield was made with PETG (</w:t>
      </w:r>
      <w:r w:rsidRPr="000209A9">
        <w:rPr>
          <w:sz w:val="20"/>
          <w:szCs w:val="20"/>
        </w:rPr>
        <w:t>Polyethylene Terephthalate Glycol</w:t>
      </w:r>
      <w:r>
        <w:rPr>
          <w:sz w:val="20"/>
          <w:szCs w:val="20"/>
        </w:rPr>
        <w:t>) material.</w:t>
      </w:r>
    </w:p>
    <w:p w:rsidR="000209A9" w:rsidRDefault="000209A9" w:rsidP="000209A9">
      <w:pPr>
        <w:pStyle w:val="Text"/>
        <w:ind w:firstLine="0"/>
        <w:rPr>
          <w:sz w:val="20"/>
          <w:szCs w:val="20"/>
        </w:rPr>
      </w:pPr>
    </w:p>
    <w:p w:rsidR="000209A9" w:rsidRDefault="000209A9" w:rsidP="000209A9">
      <w:pPr>
        <w:pStyle w:val="Text"/>
        <w:ind w:firstLine="0"/>
        <w:jc w:val="center"/>
        <w:rPr>
          <w:sz w:val="20"/>
          <w:szCs w:val="20"/>
        </w:rPr>
      </w:pPr>
      <w:r w:rsidRPr="008E19BA">
        <w:rPr>
          <w:noProof/>
          <w:color w:val="000000" w:themeColor="text1"/>
          <w:sz w:val="22"/>
          <w:szCs w:val="22"/>
        </w:rPr>
        <w:drawing>
          <wp:inline distT="0" distB="0" distL="0" distR="0">
            <wp:extent cx="3007251" cy="220643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G shield c3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36468" cy="2227873"/>
                    </a:xfrm>
                    <a:prstGeom prst="rect">
                      <a:avLst/>
                    </a:prstGeom>
                    <a:noFill/>
                    <a:ln>
                      <a:noFill/>
                    </a:ln>
                  </pic:spPr>
                </pic:pic>
              </a:graphicData>
            </a:graphic>
          </wp:inline>
        </w:drawing>
      </w:r>
    </w:p>
    <w:p w:rsidR="000209A9" w:rsidRPr="004D1453" w:rsidRDefault="000209A9" w:rsidP="000209A9">
      <w:pPr>
        <w:pStyle w:val="Text"/>
        <w:ind w:firstLine="0"/>
        <w:jc w:val="center"/>
        <w:rPr>
          <w:sz w:val="20"/>
          <w:szCs w:val="20"/>
        </w:rPr>
      </w:pPr>
      <w:r>
        <w:rPr>
          <w:sz w:val="20"/>
          <w:szCs w:val="20"/>
        </w:rPr>
        <w:t>Figure 6. Transparent Front Shield</w:t>
      </w:r>
    </w:p>
    <w:p w:rsidR="00E97B99" w:rsidRPr="004D1453" w:rsidRDefault="00C754AF" w:rsidP="00E97B99">
      <w:pPr>
        <w:pStyle w:val="Heading1"/>
        <w:rPr>
          <w:sz w:val="20"/>
          <w:szCs w:val="20"/>
        </w:rPr>
      </w:pPr>
      <w:r>
        <w:rPr>
          <w:sz w:val="20"/>
          <w:szCs w:val="20"/>
        </w:rPr>
        <w:t>results</w:t>
      </w:r>
    </w:p>
    <w:p w:rsidR="003166FE" w:rsidRPr="004D1453" w:rsidRDefault="00980F91" w:rsidP="003166FE">
      <w:pPr>
        <w:pStyle w:val="Text"/>
        <w:rPr>
          <w:sz w:val="20"/>
          <w:szCs w:val="20"/>
        </w:rPr>
      </w:pPr>
      <w:r>
        <w:rPr>
          <w:sz w:val="20"/>
          <w:szCs w:val="20"/>
        </w:rPr>
        <w:t xml:space="preserve">A </w:t>
      </w:r>
      <w:r w:rsidR="00DC2E44">
        <w:rPr>
          <w:sz w:val="20"/>
          <w:szCs w:val="20"/>
        </w:rPr>
        <w:t>total of ten such face shields were printed within the university premises. Thereafter, these face shields were handed over to students and faculty of health science department for regular use. Due to limited number of face shields, at a time only ten participants could be participated. Each participant was told to use the face shield for one week only. After one week, these face shields were given to another ten participants. This pattern was repeated four times and as a result forty subjects participated in the study.</w:t>
      </w:r>
      <w:r w:rsidR="006D14D9" w:rsidRPr="006D14D9">
        <w:rPr>
          <w:sz w:val="20"/>
          <w:szCs w:val="20"/>
        </w:rPr>
        <w:t>The participants were also instructed to use Isopropyl alcohol to clean th</w:t>
      </w:r>
      <w:r w:rsidR="006D14D9">
        <w:rPr>
          <w:sz w:val="20"/>
          <w:szCs w:val="20"/>
        </w:rPr>
        <w:t>e face-shield before submission. As a precaution, the team of researchers also use</w:t>
      </w:r>
      <w:r w:rsidR="009B26A6">
        <w:rPr>
          <w:sz w:val="20"/>
          <w:szCs w:val="20"/>
        </w:rPr>
        <w:t>d</w:t>
      </w:r>
      <w:r w:rsidR="006D14D9" w:rsidRPr="006D14D9">
        <w:rPr>
          <w:sz w:val="20"/>
          <w:szCs w:val="20"/>
        </w:rPr>
        <w:t xml:space="preserve">Isopropyl alcohol </w:t>
      </w:r>
      <w:r w:rsidR="009B26A6">
        <w:rPr>
          <w:sz w:val="20"/>
          <w:szCs w:val="20"/>
        </w:rPr>
        <w:t xml:space="preserve">to clean the face shields before handing over to other participants. </w:t>
      </w:r>
      <w:r w:rsidR="006D14D9">
        <w:rPr>
          <w:sz w:val="20"/>
          <w:szCs w:val="20"/>
        </w:rPr>
        <w:t>The whole study took four weeks to complete.</w:t>
      </w:r>
    </w:p>
    <w:p w:rsidR="009B26A6" w:rsidRDefault="006D14D9" w:rsidP="00354D88">
      <w:pPr>
        <w:pStyle w:val="Text"/>
        <w:rPr>
          <w:sz w:val="20"/>
          <w:szCs w:val="20"/>
        </w:rPr>
      </w:pPr>
      <w:r>
        <w:rPr>
          <w:sz w:val="20"/>
          <w:szCs w:val="20"/>
        </w:rPr>
        <w:t xml:space="preserve">Thereafter, a questionnaire was shared with all the participants to get the feedback of the face shields. All questions were asked on five point Likert scale </w:t>
      </w:r>
      <w:r w:rsidRPr="006D14D9">
        <w:rPr>
          <w:sz w:val="20"/>
          <w:szCs w:val="20"/>
        </w:rPr>
        <w:t>(strongly disagree=1, disagree=2, neutral=3, agree=4, strongly agree=5)</w:t>
      </w:r>
      <w:r>
        <w:rPr>
          <w:sz w:val="20"/>
          <w:szCs w:val="20"/>
        </w:rPr>
        <w:t xml:space="preserve"> to measure the overall feedback. This questionnaire holds only seven brief statements to judge the quality and utility of the face shield. </w:t>
      </w:r>
      <w:r w:rsidR="003166FE" w:rsidRPr="004D1453">
        <w:rPr>
          <w:sz w:val="20"/>
          <w:szCs w:val="20"/>
        </w:rPr>
        <w:t xml:space="preserve">The </w:t>
      </w:r>
      <w:r w:rsidR="009B26A6">
        <w:rPr>
          <w:sz w:val="20"/>
          <w:szCs w:val="20"/>
        </w:rPr>
        <w:t>IBM SPSS statistical tool was used to evaluate the feedback</w:t>
      </w:r>
      <w:r w:rsidR="003166FE" w:rsidRPr="004D1453">
        <w:rPr>
          <w:sz w:val="20"/>
          <w:szCs w:val="20"/>
        </w:rPr>
        <w:t>.</w:t>
      </w:r>
      <w:r w:rsidR="009B26A6">
        <w:rPr>
          <w:sz w:val="20"/>
          <w:szCs w:val="20"/>
        </w:rPr>
        <w:t xml:space="preserve"> Table 4 shows the descriptive statistics of feedback responses.</w:t>
      </w:r>
    </w:p>
    <w:p w:rsidR="009B26A6" w:rsidRDefault="009B26A6" w:rsidP="00354D88">
      <w:pPr>
        <w:pStyle w:val="Text"/>
        <w:rPr>
          <w:sz w:val="20"/>
          <w:szCs w:val="20"/>
        </w:rPr>
      </w:pPr>
    </w:p>
    <w:p w:rsidR="001C175A" w:rsidRDefault="001C175A" w:rsidP="00354D88">
      <w:pPr>
        <w:pStyle w:val="Text"/>
        <w:rPr>
          <w:sz w:val="20"/>
          <w:szCs w:val="20"/>
        </w:rPr>
      </w:pPr>
    </w:p>
    <w:p w:rsidR="009B26A6" w:rsidRDefault="009B26A6" w:rsidP="009B26A6">
      <w:pPr>
        <w:pStyle w:val="Text"/>
        <w:ind w:firstLine="0"/>
        <w:rPr>
          <w:sz w:val="20"/>
          <w:szCs w:val="20"/>
        </w:rPr>
      </w:pPr>
      <w:r>
        <w:rPr>
          <w:sz w:val="20"/>
          <w:szCs w:val="20"/>
        </w:rPr>
        <w:t>Table 4. Descriptive statistics of feedback responses</w:t>
      </w:r>
    </w:p>
    <w:tbl>
      <w:tblPr>
        <w:tblW w:w="5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874"/>
        <w:gridCol w:w="628"/>
        <w:gridCol w:w="655"/>
      </w:tblGrid>
      <w:tr w:rsidR="009B26A6" w:rsidRPr="008E19BA" w:rsidTr="00C33285">
        <w:trPr>
          <w:cantSplit/>
          <w:trHeight w:val="222"/>
        </w:trPr>
        <w:tc>
          <w:tcPr>
            <w:tcW w:w="3874" w:type="dxa"/>
            <w:tcBorders>
              <w:left w:val="nil"/>
              <w:right w:val="nil"/>
            </w:tcBorders>
            <w:shd w:val="clear" w:color="auto" w:fill="FFFFFF"/>
            <w:vAlign w:val="bottom"/>
          </w:tcPr>
          <w:p w:rsidR="009B26A6" w:rsidRPr="008E19BA" w:rsidRDefault="009B26A6" w:rsidP="00C33285">
            <w:pPr>
              <w:rPr>
                <w:color w:val="000000" w:themeColor="text1"/>
                <w:sz w:val="20"/>
                <w:szCs w:val="20"/>
              </w:rPr>
            </w:pPr>
            <w:r w:rsidRPr="008E19BA">
              <w:rPr>
                <w:color w:val="000000" w:themeColor="text1"/>
                <w:sz w:val="20"/>
                <w:szCs w:val="20"/>
              </w:rPr>
              <w:t>Questions</w:t>
            </w:r>
          </w:p>
        </w:tc>
        <w:tc>
          <w:tcPr>
            <w:tcW w:w="628" w:type="dxa"/>
            <w:tcBorders>
              <w:left w:val="nil"/>
              <w:right w:val="nil"/>
            </w:tcBorders>
            <w:shd w:val="clear" w:color="auto" w:fill="FFFFFF"/>
            <w:vAlign w:val="bottom"/>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N</w:t>
            </w:r>
          </w:p>
        </w:tc>
        <w:tc>
          <w:tcPr>
            <w:tcW w:w="655" w:type="dxa"/>
            <w:tcBorders>
              <w:left w:val="nil"/>
              <w:right w:val="nil"/>
            </w:tcBorders>
            <w:shd w:val="clear" w:color="auto" w:fill="FFFFFF"/>
            <w:vAlign w:val="bottom"/>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Mean</w:t>
            </w:r>
          </w:p>
        </w:tc>
      </w:tr>
      <w:tr w:rsidR="009B26A6" w:rsidRPr="008E19BA" w:rsidTr="00C33285">
        <w:trPr>
          <w:cantSplit/>
          <w:trHeight w:val="218"/>
        </w:trPr>
        <w:tc>
          <w:tcPr>
            <w:tcW w:w="3874" w:type="dxa"/>
            <w:tcBorders>
              <w:left w:val="nil"/>
              <w:bottom w:val="nil"/>
              <w:right w:val="nil"/>
            </w:tcBorders>
            <w:shd w:val="clear" w:color="auto" w:fill="FFFFFF"/>
          </w:tcPr>
          <w:p w:rsidR="009B26A6" w:rsidRPr="008E19BA" w:rsidRDefault="009B26A6" w:rsidP="00C33285">
            <w:pPr>
              <w:spacing w:line="320" w:lineRule="atLeast"/>
              <w:ind w:left="60" w:right="60"/>
              <w:rPr>
                <w:color w:val="000000" w:themeColor="text1"/>
                <w:sz w:val="20"/>
                <w:szCs w:val="20"/>
              </w:rPr>
            </w:pPr>
            <w:r w:rsidRPr="008E19BA">
              <w:rPr>
                <w:color w:val="000000" w:themeColor="text1"/>
                <w:sz w:val="20"/>
                <w:szCs w:val="20"/>
              </w:rPr>
              <w:t>Is this product durable?</w:t>
            </w:r>
          </w:p>
        </w:tc>
        <w:tc>
          <w:tcPr>
            <w:tcW w:w="628" w:type="dxa"/>
            <w:tcBorders>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40</w:t>
            </w:r>
          </w:p>
        </w:tc>
        <w:tc>
          <w:tcPr>
            <w:tcW w:w="655" w:type="dxa"/>
            <w:tcBorders>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4.45</w:t>
            </w:r>
          </w:p>
        </w:tc>
      </w:tr>
      <w:tr w:rsidR="009B26A6" w:rsidRPr="008E19BA" w:rsidTr="00C33285">
        <w:trPr>
          <w:cantSplit/>
          <w:trHeight w:val="251"/>
        </w:trPr>
        <w:tc>
          <w:tcPr>
            <w:tcW w:w="3874" w:type="dxa"/>
            <w:tcBorders>
              <w:top w:val="nil"/>
              <w:left w:val="nil"/>
              <w:bottom w:val="nil"/>
              <w:right w:val="nil"/>
            </w:tcBorders>
            <w:shd w:val="clear" w:color="auto" w:fill="FFFFFF"/>
          </w:tcPr>
          <w:p w:rsidR="009B26A6" w:rsidRPr="008E19BA" w:rsidRDefault="009B26A6" w:rsidP="00C33285">
            <w:pPr>
              <w:spacing w:line="320" w:lineRule="atLeast"/>
              <w:ind w:left="60" w:right="60"/>
              <w:rPr>
                <w:color w:val="000000" w:themeColor="text1"/>
                <w:sz w:val="20"/>
                <w:szCs w:val="20"/>
              </w:rPr>
            </w:pPr>
            <w:r w:rsidRPr="008E19BA">
              <w:rPr>
                <w:color w:val="000000" w:themeColor="text1"/>
                <w:sz w:val="20"/>
                <w:szCs w:val="20"/>
              </w:rPr>
              <w:t>How easy is to wear and remove this product?</w:t>
            </w:r>
          </w:p>
        </w:tc>
        <w:tc>
          <w:tcPr>
            <w:tcW w:w="628"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40</w:t>
            </w:r>
          </w:p>
        </w:tc>
        <w:tc>
          <w:tcPr>
            <w:tcW w:w="655"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4.63</w:t>
            </w:r>
          </w:p>
        </w:tc>
      </w:tr>
      <w:tr w:rsidR="009B26A6" w:rsidRPr="008E19BA" w:rsidTr="00C33285">
        <w:trPr>
          <w:cantSplit/>
          <w:trHeight w:val="251"/>
        </w:trPr>
        <w:tc>
          <w:tcPr>
            <w:tcW w:w="3874" w:type="dxa"/>
            <w:tcBorders>
              <w:top w:val="nil"/>
              <w:left w:val="nil"/>
              <w:bottom w:val="nil"/>
              <w:right w:val="nil"/>
            </w:tcBorders>
            <w:shd w:val="clear" w:color="auto" w:fill="FFFFFF"/>
          </w:tcPr>
          <w:p w:rsidR="009B26A6" w:rsidRPr="008E19BA" w:rsidRDefault="009B26A6" w:rsidP="00C33285">
            <w:pPr>
              <w:spacing w:line="320" w:lineRule="atLeast"/>
              <w:ind w:left="60" w:right="60"/>
              <w:rPr>
                <w:color w:val="000000" w:themeColor="text1"/>
                <w:sz w:val="20"/>
                <w:szCs w:val="20"/>
              </w:rPr>
            </w:pPr>
            <w:r w:rsidRPr="008E19BA">
              <w:rPr>
                <w:color w:val="000000" w:themeColor="text1"/>
                <w:sz w:val="20"/>
                <w:szCs w:val="20"/>
              </w:rPr>
              <w:t>Rate your experience with context to the comfort level.</w:t>
            </w:r>
          </w:p>
        </w:tc>
        <w:tc>
          <w:tcPr>
            <w:tcW w:w="628"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40</w:t>
            </w:r>
          </w:p>
        </w:tc>
        <w:tc>
          <w:tcPr>
            <w:tcW w:w="655"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4.60</w:t>
            </w:r>
          </w:p>
        </w:tc>
      </w:tr>
      <w:tr w:rsidR="009B26A6" w:rsidRPr="008E19BA" w:rsidTr="00C33285">
        <w:trPr>
          <w:cantSplit/>
          <w:trHeight w:val="251"/>
        </w:trPr>
        <w:tc>
          <w:tcPr>
            <w:tcW w:w="3874" w:type="dxa"/>
            <w:tcBorders>
              <w:top w:val="nil"/>
              <w:left w:val="nil"/>
              <w:bottom w:val="nil"/>
              <w:right w:val="nil"/>
            </w:tcBorders>
            <w:shd w:val="clear" w:color="auto" w:fill="FFFFFF"/>
          </w:tcPr>
          <w:p w:rsidR="009B26A6" w:rsidRPr="008E19BA" w:rsidRDefault="009B26A6" w:rsidP="00C33285">
            <w:pPr>
              <w:spacing w:line="320" w:lineRule="atLeast"/>
              <w:ind w:left="60" w:right="60"/>
              <w:rPr>
                <w:color w:val="000000" w:themeColor="text1"/>
                <w:sz w:val="20"/>
                <w:szCs w:val="20"/>
              </w:rPr>
            </w:pPr>
            <w:r w:rsidRPr="008E19BA">
              <w:rPr>
                <w:color w:val="000000" w:themeColor="text1"/>
                <w:sz w:val="20"/>
                <w:szCs w:val="20"/>
              </w:rPr>
              <w:t>How easy is to clean this product for reusability?</w:t>
            </w:r>
          </w:p>
        </w:tc>
        <w:tc>
          <w:tcPr>
            <w:tcW w:w="628"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40</w:t>
            </w:r>
          </w:p>
        </w:tc>
        <w:tc>
          <w:tcPr>
            <w:tcW w:w="655"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3.93</w:t>
            </w:r>
          </w:p>
        </w:tc>
      </w:tr>
      <w:tr w:rsidR="009B26A6" w:rsidRPr="008E19BA" w:rsidTr="00C33285">
        <w:trPr>
          <w:cantSplit/>
          <w:trHeight w:val="251"/>
        </w:trPr>
        <w:tc>
          <w:tcPr>
            <w:tcW w:w="3874" w:type="dxa"/>
            <w:tcBorders>
              <w:top w:val="nil"/>
              <w:left w:val="nil"/>
              <w:bottom w:val="nil"/>
              <w:right w:val="nil"/>
            </w:tcBorders>
            <w:shd w:val="clear" w:color="auto" w:fill="FFFFFF"/>
          </w:tcPr>
          <w:p w:rsidR="009B26A6" w:rsidRPr="008E19BA" w:rsidRDefault="009B26A6" w:rsidP="00C33285">
            <w:pPr>
              <w:spacing w:line="320" w:lineRule="atLeast"/>
              <w:ind w:left="60" w:right="60"/>
              <w:rPr>
                <w:color w:val="000000" w:themeColor="text1"/>
                <w:sz w:val="20"/>
                <w:szCs w:val="20"/>
              </w:rPr>
            </w:pPr>
            <w:r w:rsidRPr="008E19BA">
              <w:rPr>
                <w:color w:val="000000" w:themeColor="text1"/>
                <w:sz w:val="20"/>
                <w:szCs w:val="20"/>
              </w:rPr>
              <w:t>Can you see properly while using this product?</w:t>
            </w:r>
          </w:p>
        </w:tc>
        <w:tc>
          <w:tcPr>
            <w:tcW w:w="628"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40</w:t>
            </w:r>
          </w:p>
        </w:tc>
        <w:tc>
          <w:tcPr>
            <w:tcW w:w="655"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4.90</w:t>
            </w:r>
          </w:p>
        </w:tc>
      </w:tr>
      <w:tr w:rsidR="009B26A6" w:rsidRPr="008E19BA" w:rsidTr="00C33285">
        <w:trPr>
          <w:cantSplit/>
          <w:trHeight w:val="258"/>
        </w:trPr>
        <w:tc>
          <w:tcPr>
            <w:tcW w:w="3874" w:type="dxa"/>
            <w:tcBorders>
              <w:top w:val="nil"/>
              <w:left w:val="nil"/>
              <w:bottom w:val="nil"/>
              <w:right w:val="nil"/>
            </w:tcBorders>
            <w:shd w:val="clear" w:color="auto" w:fill="FFFFFF"/>
          </w:tcPr>
          <w:p w:rsidR="009B26A6" w:rsidRPr="008E19BA" w:rsidRDefault="009B26A6" w:rsidP="00C33285">
            <w:pPr>
              <w:spacing w:line="320" w:lineRule="atLeast"/>
              <w:ind w:left="60" w:right="60"/>
              <w:rPr>
                <w:color w:val="000000" w:themeColor="text1"/>
                <w:sz w:val="20"/>
                <w:szCs w:val="20"/>
              </w:rPr>
            </w:pPr>
            <w:r w:rsidRPr="008E19BA">
              <w:rPr>
                <w:color w:val="000000" w:themeColor="text1"/>
                <w:sz w:val="20"/>
                <w:szCs w:val="20"/>
              </w:rPr>
              <w:t>Are you comfortable in adopting technology used within this product?</w:t>
            </w:r>
          </w:p>
        </w:tc>
        <w:tc>
          <w:tcPr>
            <w:tcW w:w="628"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40</w:t>
            </w:r>
          </w:p>
        </w:tc>
        <w:tc>
          <w:tcPr>
            <w:tcW w:w="655" w:type="dxa"/>
            <w:tcBorders>
              <w:top w:val="nil"/>
              <w:left w:val="nil"/>
              <w:bottom w:val="nil"/>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4.85</w:t>
            </w:r>
          </w:p>
        </w:tc>
      </w:tr>
      <w:tr w:rsidR="009B26A6" w:rsidRPr="008E19BA" w:rsidTr="00C33285">
        <w:trPr>
          <w:cantSplit/>
          <w:trHeight w:val="162"/>
        </w:trPr>
        <w:tc>
          <w:tcPr>
            <w:tcW w:w="3874" w:type="dxa"/>
            <w:tcBorders>
              <w:top w:val="nil"/>
              <w:left w:val="nil"/>
              <w:bottom w:val="single" w:sz="4" w:space="0" w:color="auto"/>
              <w:right w:val="nil"/>
            </w:tcBorders>
            <w:shd w:val="clear" w:color="auto" w:fill="FFFFFF"/>
          </w:tcPr>
          <w:p w:rsidR="009B26A6" w:rsidRPr="008E19BA" w:rsidRDefault="009B26A6" w:rsidP="00C33285">
            <w:pPr>
              <w:spacing w:line="320" w:lineRule="atLeast"/>
              <w:ind w:left="60" w:right="60"/>
              <w:rPr>
                <w:color w:val="000000" w:themeColor="text1"/>
                <w:sz w:val="20"/>
                <w:szCs w:val="20"/>
              </w:rPr>
            </w:pPr>
            <w:r w:rsidRPr="008E19BA">
              <w:rPr>
                <w:color w:val="000000" w:themeColor="text1"/>
                <w:sz w:val="20"/>
                <w:szCs w:val="20"/>
              </w:rPr>
              <w:t>Will you recommend this product to others?</w:t>
            </w:r>
          </w:p>
        </w:tc>
        <w:tc>
          <w:tcPr>
            <w:tcW w:w="628" w:type="dxa"/>
            <w:tcBorders>
              <w:top w:val="nil"/>
              <w:left w:val="nil"/>
              <w:bottom w:val="single" w:sz="4" w:space="0" w:color="auto"/>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40</w:t>
            </w:r>
          </w:p>
        </w:tc>
        <w:tc>
          <w:tcPr>
            <w:tcW w:w="655" w:type="dxa"/>
            <w:tcBorders>
              <w:top w:val="nil"/>
              <w:left w:val="nil"/>
              <w:bottom w:val="single" w:sz="4" w:space="0" w:color="auto"/>
              <w:right w:val="nil"/>
            </w:tcBorders>
            <w:shd w:val="clear" w:color="auto" w:fill="FFFFFF"/>
          </w:tcPr>
          <w:p w:rsidR="009B26A6" w:rsidRPr="008E19BA" w:rsidRDefault="009B26A6" w:rsidP="00C33285">
            <w:pPr>
              <w:spacing w:line="320" w:lineRule="atLeast"/>
              <w:ind w:left="60" w:right="60"/>
              <w:jc w:val="center"/>
              <w:rPr>
                <w:color w:val="000000" w:themeColor="text1"/>
                <w:sz w:val="20"/>
                <w:szCs w:val="20"/>
              </w:rPr>
            </w:pPr>
            <w:r w:rsidRPr="008E19BA">
              <w:rPr>
                <w:color w:val="000000" w:themeColor="text1"/>
                <w:sz w:val="20"/>
                <w:szCs w:val="20"/>
              </w:rPr>
              <w:t>4.80</w:t>
            </w:r>
          </w:p>
        </w:tc>
      </w:tr>
    </w:tbl>
    <w:p w:rsidR="009B26A6" w:rsidRDefault="009B26A6" w:rsidP="009B26A6">
      <w:pPr>
        <w:pStyle w:val="Text"/>
        <w:ind w:firstLine="0"/>
        <w:rPr>
          <w:sz w:val="20"/>
          <w:szCs w:val="20"/>
        </w:rPr>
      </w:pPr>
    </w:p>
    <w:p w:rsidR="009A577D" w:rsidRPr="009B26A6" w:rsidRDefault="009B26A6" w:rsidP="009B26A6">
      <w:pPr>
        <w:pStyle w:val="Text"/>
        <w:ind w:firstLine="0"/>
        <w:rPr>
          <w:sz w:val="20"/>
          <w:szCs w:val="20"/>
        </w:rPr>
      </w:pPr>
      <w:r w:rsidRPr="009B26A6">
        <w:rPr>
          <w:sz w:val="20"/>
          <w:szCs w:val="20"/>
        </w:rPr>
        <w:t>Table 4 shows overall mean score of 4.59 out of 5 which indicates that this product is worthy in every facet.</w:t>
      </w:r>
    </w:p>
    <w:p w:rsidR="001B36B1" w:rsidRPr="004D1453" w:rsidRDefault="009B26A6" w:rsidP="001B36B1">
      <w:pPr>
        <w:pStyle w:val="Heading1"/>
        <w:rPr>
          <w:sz w:val="20"/>
          <w:szCs w:val="20"/>
        </w:rPr>
      </w:pPr>
      <w:r>
        <w:rPr>
          <w:sz w:val="20"/>
          <w:szCs w:val="20"/>
        </w:rPr>
        <w:t>discussion</w:t>
      </w:r>
    </w:p>
    <w:p w:rsidR="002C3708" w:rsidRDefault="002C3708" w:rsidP="002C3708">
      <w:pPr>
        <w:pStyle w:val="Text"/>
        <w:ind w:firstLine="142"/>
        <w:rPr>
          <w:sz w:val="20"/>
          <w:szCs w:val="20"/>
        </w:rPr>
      </w:pPr>
      <w:r w:rsidRPr="002C3708">
        <w:rPr>
          <w:sz w:val="20"/>
          <w:szCs w:val="20"/>
        </w:rPr>
        <w:t>Due to pandemic, rapid manufacturing is required and as a result 3D printed face shields comes into existence. This research work extended the idea of rapid manufacturing of face-shields using 3D printers by introducing technology into it. Existing face-shields were lacking in this area. The fact is frontline healthcare professionals are more disposed to environment where probability of getting effected from COVID</w:t>
      </w:r>
      <w:r>
        <w:rPr>
          <w:sz w:val="20"/>
          <w:szCs w:val="20"/>
        </w:rPr>
        <w:t>-19</w:t>
      </w:r>
      <w:r w:rsidRPr="002C3708">
        <w:rPr>
          <w:sz w:val="20"/>
          <w:szCs w:val="20"/>
        </w:rPr>
        <w:t xml:space="preserve"> is higher. In such situations, the body temperature of healthcare professional needs to monitored after regular intervals as a safety measure. This would certainly provide a safety to healthcare professionals as well as patients because the disease may be transferred from patients to doctors and vice-a-versa.</w:t>
      </w:r>
    </w:p>
    <w:p w:rsidR="00941C42" w:rsidRDefault="00941C42" w:rsidP="002C3708">
      <w:pPr>
        <w:pStyle w:val="Text"/>
        <w:ind w:firstLine="142"/>
        <w:rPr>
          <w:sz w:val="20"/>
          <w:szCs w:val="20"/>
        </w:rPr>
      </w:pPr>
    </w:p>
    <w:p w:rsidR="00941C42" w:rsidRDefault="00941C42" w:rsidP="002C3708">
      <w:pPr>
        <w:pStyle w:val="Text"/>
        <w:ind w:firstLine="142"/>
        <w:rPr>
          <w:sz w:val="20"/>
          <w:szCs w:val="20"/>
        </w:rPr>
      </w:pPr>
      <w:r>
        <w:rPr>
          <w:sz w:val="20"/>
          <w:szCs w:val="20"/>
        </w:rPr>
        <w:t>Table 5. Measurements of Electronic Components</w:t>
      </w:r>
    </w:p>
    <w:tbl>
      <w:tblPr>
        <w:tblStyle w:val="TableGrid"/>
        <w:tblW w:w="4964" w:type="dxa"/>
        <w:tblLayout w:type="fixed"/>
        <w:tblLook w:val="04A0"/>
      </w:tblPr>
      <w:tblGrid>
        <w:gridCol w:w="750"/>
        <w:gridCol w:w="1504"/>
        <w:gridCol w:w="2710"/>
      </w:tblGrid>
      <w:tr w:rsidR="00020751" w:rsidRPr="008E19BA" w:rsidTr="00020751">
        <w:trPr>
          <w:trHeight w:val="172"/>
        </w:trPr>
        <w:tc>
          <w:tcPr>
            <w:tcW w:w="750" w:type="dxa"/>
            <w:tcBorders>
              <w:top w:val="single" w:sz="4" w:space="0" w:color="auto"/>
              <w:left w:val="nil"/>
              <w:bottom w:val="single" w:sz="4" w:space="0" w:color="auto"/>
              <w:right w:val="nil"/>
            </w:tcBorders>
          </w:tcPr>
          <w:p w:rsidR="00941C42" w:rsidRPr="00941C42" w:rsidRDefault="00941C42" w:rsidP="00C33285">
            <w:pPr>
              <w:jc w:val="center"/>
              <w:rPr>
                <w:color w:val="000000" w:themeColor="text1"/>
                <w:sz w:val="18"/>
                <w:szCs w:val="18"/>
              </w:rPr>
            </w:pPr>
            <w:r w:rsidRPr="00941C42">
              <w:rPr>
                <w:color w:val="000000" w:themeColor="text1"/>
                <w:sz w:val="18"/>
                <w:szCs w:val="18"/>
              </w:rPr>
              <w:t>Sr. No</w:t>
            </w:r>
          </w:p>
        </w:tc>
        <w:tc>
          <w:tcPr>
            <w:tcW w:w="1504" w:type="dxa"/>
            <w:tcBorders>
              <w:top w:val="single" w:sz="4" w:space="0" w:color="auto"/>
              <w:left w:val="nil"/>
              <w:bottom w:val="single" w:sz="4" w:space="0" w:color="auto"/>
              <w:right w:val="nil"/>
            </w:tcBorders>
          </w:tcPr>
          <w:p w:rsidR="00941C42" w:rsidRPr="00941C42" w:rsidRDefault="00941C42" w:rsidP="00C33285">
            <w:pPr>
              <w:rPr>
                <w:color w:val="000000" w:themeColor="text1"/>
                <w:sz w:val="18"/>
                <w:szCs w:val="18"/>
              </w:rPr>
            </w:pPr>
            <w:r w:rsidRPr="00941C42">
              <w:rPr>
                <w:color w:val="000000" w:themeColor="text1"/>
                <w:sz w:val="18"/>
                <w:szCs w:val="18"/>
              </w:rPr>
              <w:t>Equipment</w:t>
            </w:r>
          </w:p>
        </w:tc>
        <w:tc>
          <w:tcPr>
            <w:tcW w:w="2710" w:type="dxa"/>
            <w:tcBorders>
              <w:top w:val="single" w:sz="4" w:space="0" w:color="auto"/>
              <w:left w:val="nil"/>
              <w:bottom w:val="single" w:sz="4" w:space="0" w:color="auto"/>
              <w:right w:val="nil"/>
            </w:tcBorders>
          </w:tcPr>
          <w:p w:rsidR="00941C42" w:rsidRPr="00941C42" w:rsidRDefault="00941C42" w:rsidP="00C33285">
            <w:pPr>
              <w:jc w:val="both"/>
              <w:rPr>
                <w:color w:val="000000" w:themeColor="text1"/>
                <w:sz w:val="18"/>
                <w:szCs w:val="18"/>
              </w:rPr>
            </w:pPr>
            <w:r w:rsidRPr="00941C42">
              <w:rPr>
                <w:color w:val="000000" w:themeColor="text1"/>
                <w:sz w:val="18"/>
                <w:szCs w:val="18"/>
              </w:rPr>
              <w:t>Measurements</w:t>
            </w:r>
          </w:p>
        </w:tc>
      </w:tr>
      <w:tr w:rsidR="00020751" w:rsidRPr="008E19BA" w:rsidTr="00020751">
        <w:trPr>
          <w:trHeight w:val="177"/>
        </w:trPr>
        <w:tc>
          <w:tcPr>
            <w:tcW w:w="750" w:type="dxa"/>
            <w:tcBorders>
              <w:top w:val="single" w:sz="4" w:space="0" w:color="auto"/>
              <w:left w:val="nil"/>
              <w:bottom w:val="nil"/>
              <w:right w:val="nil"/>
            </w:tcBorders>
          </w:tcPr>
          <w:p w:rsidR="00941C42" w:rsidRPr="00941C42" w:rsidRDefault="00941C42" w:rsidP="00C33285">
            <w:pPr>
              <w:jc w:val="center"/>
              <w:rPr>
                <w:color w:val="000000" w:themeColor="text1"/>
                <w:sz w:val="18"/>
                <w:szCs w:val="18"/>
              </w:rPr>
            </w:pPr>
            <w:r w:rsidRPr="00941C42">
              <w:rPr>
                <w:color w:val="000000" w:themeColor="text1"/>
                <w:sz w:val="18"/>
                <w:szCs w:val="18"/>
              </w:rPr>
              <w:t>1</w:t>
            </w:r>
          </w:p>
        </w:tc>
        <w:tc>
          <w:tcPr>
            <w:tcW w:w="1504" w:type="dxa"/>
            <w:tcBorders>
              <w:top w:val="single" w:sz="4" w:space="0" w:color="auto"/>
              <w:left w:val="nil"/>
              <w:bottom w:val="nil"/>
              <w:right w:val="nil"/>
            </w:tcBorders>
          </w:tcPr>
          <w:p w:rsidR="00941C42" w:rsidRPr="00941C42" w:rsidRDefault="00941C42" w:rsidP="00C33285">
            <w:pPr>
              <w:rPr>
                <w:color w:val="000000" w:themeColor="text1"/>
                <w:sz w:val="18"/>
                <w:szCs w:val="18"/>
              </w:rPr>
            </w:pPr>
            <w:r w:rsidRPr="00941C42">
              <w:rPr>
                <w:color w:val="000000" w:themeColor="text1"/>
                <w:sz w:val="18"/>
                <w:szCs w:val="18"/>
              </w:rPr>
              <w:t>Microcontroller</w:t>
            </w:r>
          </w:p>
        </w:tc>
        <w:tc>
          <w:tcPr>
            <w:tcW w:w="2710" w:type="dxa"/>
            <w:tcBorders>
              <w:top w:val="single" w:sz="4" w:space="0" w:color="auto"/>
              <w:left w:val="nil"/>
              <w:bottom w:val="nil"/>
              <w:right w:val="nil"/>
            </w:tcBorders>
          </w:tcPr>
          <w:p w:rsidR="00941C42" w:rsidRPr="00941C42" w:rsidRDefault="00941C42" w:rsidP="00C33285">
            <w:pPr>
              <w:rPr>
                <w:color w:val="000000" w:themeColor="text1"/>
                <w:sz w:val="18"/>
                <w:szCs w:val="18"/>
              </w:rPr>
            </w:pPr>
            <w:r w:rsidRPr="00941C42">
              <w:rPr>
                <w:color w:val="000000" w:themeColor="text1"/>
                <w:sz w:val="18"/>
                <w:szCs w:val="18"/>
              </w:rPr>
              <w:t>length (mm) 49.5, width (mm) 26.5, thickness (mm) 11.5</w:t>
            </w:r>
          </w:p>
        </w:tc>
      </w:tr>
      <w:tr w:rsidR="00020751" w:rsidRPr="008E19BA" w:rsidTr="00020751">
        <w:trPr>
          <w:trHeight w:val="177"/>
        </w:trPr>
        <w:tc>
          <w:tcPr>
            <w:tcW w:w="750" w:type="dxa"/>
            <w:tcBorders>
              <w:top w:val="nil"/>
              <w:left w:val="nil"/>
              <w:bottom w:val="nil"/>
              <w:right w:val="nil"/>
            </w:tcBorders>
          </w:tcPr>
          <w:p w:rsidR="00941C42" w:rsidRPr="00941C42" w:rsidRDefault="00941C42" w:rsidP="00C33285">
            <w:pPr>
              <w:jc w:val="center"/>
              <w:rPr>
                <w:b/>
                <w:color w:val="000000" w:themeColor="text1"/>
                <w:sz w:val="18"/>
                <w:szCs w:val="18"/>
              </w:rPr>
            </w:pPr>
            <w:r w:rsidRPr="00941C42">
              <w:rPr>
                <w:color w:val="000000" w:themeColor="text1"/>
                <w:sz w:val="18"/>
                <w:szCs w:val="18"/>
              </w:rPr>
              <w:t>2</w:t>
            </w:r>
          </w:p>
        </w:tc>
        <w:tc>
          <w:tcPr>
            <w:tcW w:w="1504" w:type="dxa"/>
            <w:tcBorders>
              <w:top w:val="nil"/>
              <w:left w:val="nil"/>
              <w:bottom w:val="nil"/>
              <w:right w:val="nil"/>
            </w:tcBorders>
          </w:tcPr>
          <w:p w:rsidR="00941C42" w:rsidRPr="00941C42" w:rsidRDefault="00941C42" w:rsidP="00C33285">
            <w:pPr>
              <w:rPr>
                <w:b/>
                <w:color w:val="000000" w:themeColor="text1"/>
                <w:sz w:val="18"/>
                <w:szCs w:val="18"/>
              </w:rPr>
            </w:pPr>
            <w:r w:rsidRPr="00941C42">
              <w:rPr>
                <w:color w:val="000000" w:themeColor="text1"/>
                <w:sz w:val="18"/>
                <w:szCs w:val="18"/>
              </w:rPr>
              <w:t>Temperature Sensor</w:t>
            </w:r>
          </w:p>
        </w:tc>
        <w:tc>
          <w:tcPr>
            <w:tcW w:w="2710" w:type="dxa"/>
            <w:tcBorders>
              <w:top w:val="nil"/>
              <w:left w:val="nil"/>
              <w:bottom w:val="nil"/>
              <w:right w:val="nil"/>
            </w:tcBorders>
          </w:tcPr>
          <w:p w:rsidR="00941C42" w:rsidRPr="00941C42" w:rsidRDefault="00941C42" w:rsidP="00C33285">
            <w:pPr>
              <w:rPr>
                <w:color w:val="000000" w:themeColor="text1"/>
                <w:sz w:val="18"/>
                <w:szCs w:val="18"/>
              </w:rPr>
            </w:pPr>
            <w:r w:rsidRPr="00941C42">
              <w:rPr>
                <w:color w:val="000000" w:themeColor="text1"/>
                <w:sz w:val="18"/>
                <w:szCs w:val="18"/>
              </w:rPr>
              <w:t>Board size(mm) 11.2 x 19.38</w:t>
            </w:r>
          </w:p>
        </w:tc>
      </w:tr>
      <w:tr w:rsidR="00020751" w:rsidRPr="008E19BA" w:rsidTr="00020751">
        <w:trPr>
          <w:trHeight w:val="177"/>
        </w:trPr>
        <w:tc>
          <w:tcPr>
            <w:tcW w:w="750" w:type="dxa"/>
            <w:tcBorders>
              <w:top w:val="nil"/>
              <w:left w:val="nil"/>
              <w:bottom w:val="nil"/>
              <w:right w:val="nil"/>
            </w:tcBorders>
          </w:tcPr>
          <w:p w:rsidR="00941C42" w:rsidRPr="00941C42" w:rsidRDefault="00941C42" w:rsidP="00C33285">
            <w:pPr>
              <w:jc w:val="center"/>
              <w:rPr>
                <w:color w:val="000000" w:themeColor="text1"/>
                <w:sz w:val="18"/>
                <w:szCs w:val="18"/>
              </w:rPr>
            </w:pPr>
            <w:r w:rsidRPr="00941C42">
              <w:rPr>
                <w:color w:val="000000" w:themeColor="text1"/>
                <w:sz w:val="18"/>
                <w:szCs w:val="18"/>
              </w:rPr>
              <w:t>3</w:t>
            </w:r>
          </w:p>
        </w:tc>
        <w:tc>
          <w:tcPr>
            <w:tcW w:w="1504" w:type="dxa"/>
            <w:tcBorders>
              <w:top w:val="nil"/>
              <w:left w:val="nil"/>
              <w:bottom w:val="nil"/>
              <w:right w:val="nil"/>
            </w:tcBorders>
          </w:tcPr>
          <w:p w:rsidR="00941C42" w:rsidRPr="00941C42" w:rsidRDefault="00941C42" w:rsidP="00C33285">
            <w:pPr>
              <w:rPr>
                <w:b/>
                <w:color w:val="000000" w:themeColor="text1"/>
                <w:sz w:val="18"/>
                <w:szCs w:val="18"/>
              </w:rPr>
            </w:pPr>
            <w:r w:rsidRPr="00941C42">
              <w:rPr>
                <w:color w:val="000000" w:themeColor="text1"/>
                <w:sz w:val="18"/>
                <w:szCs w:val="18"/>
              </w:rPr>
              <w:t>Display Unit</w:t>
            </w:r>
          </w:p>
        </w:tc>
        <w:tc>
          <w:tcPr>
            <w:tcW w:w="2710" w:type="dxa"/>
            <w:tcBorders>
              <w:top w:val="nil"/>
              <w:left w:val="nil"/>
              <w:bottom w:val="nil"/>
              <w:right w:val="nil"/>
            </w:tcBorders>
          </w:tcPr>
          <w:p w:rsidR="00941C42" w:rsidRPr="00941C42" w:rsidRDefault="00941C42" w:rsidP="00C33285">
            <w:pPr>
              <w:rPr>
                <w:color w:val="000000" w:themeColor="text1"/>
                <w:sz w:val="18"/>
                <w:szCs w:val="18"/>
              </w:rPr>
            </w:pPr>
            <w:r w:rsidRPr="00941C42">
              <w:rPr>
                <w:color w:val="000000" w:themeColor="text1"/>
                <w:sz w:val="18"/>
                <w:szCs w:val="18"/>
              </w:rPr>
              <w:t>Display area 30 mm x 12 mm, length(mm) 38, width(mm) 12, thickness(mm) 11.3mm</w:t>
            </w:r>
          </w:p>
        </w:tc>
      </w:tr>
      <w:tr w:rsidR="00020751" w:rsidRPr="008E19BA" w:rsidTr="00020751">
        <w:trPr>
          <w:trHeight w:val="177"/>
        </w:trPr>
        <w:tc>
          <w:tcPr>
            <w:tcW w:w="750" w:type="dxa"/>
            <w:tcBorders>
              <w:top w:val="nil"/>
              <w:left w:val="nil"/>
              <w:bottom w:val="single" w:sz="4" w:space="0" w:color="auto"/>
              <w:right w:val="nil"/>
            </w:tcBorders>
          </w:tcPr>
          <w:p w:rsidR="00941C42" w:rsidRPr="00941C42" w:rsidRDefault="00941C42" w:rsidP="00C33285">
            <w:pPr>
              <w:jc w:val="center"/>
              <w:rPr>
                <w:color w:val="000000" w:themeColor="text1"/>
                <w:sz w:val="18"/>
                <w:szCs w:val="18"/>
              </w:rPr>
            </w:pPr>
            <w:r w:rsidRPr="00941C42">
              <w:rPr>
                <w:color w:val="000000" w:themeColor="text1"/>
                <w:sz w:val="18"/>
                <w:szCs w:val="18"/>
              </w:rPr>
              <w:t>4</w:t>
            </w:r>
          </w:p>
        </w:tc>
        <w:tc>
          <w:tcPr>
            <w:tcW w:w="1504" w:type="dxa"/>
            <w:tcBorders>
              <w:top w:val="nil"/>
              <w:left w:val="nil"/>
              <w:bottom w:val="single" w:sz="4" w:space="0" w:color="auto"/>
              <w:right w:val="nil"/>
            </w:tcBorders>
          </w:tcPr>
          <w:p w:rsidR="00941C42" w:rsidRPr="00941C42" w:rsidRDefault="00941C42" w:rsidP="00C33285">
            <w:pPr>
              <w:rPr>
                <w:color w:val="000000" w:themeColor="text1"/>
                <w:sz w:val="18"/>
                <w:szCs w:val="18"/>
              </w:rPr>
            </w:pPr>
            <w:r w:rsidRPr="00941C42">
              <w:rPr>
                <w:color w:val="000000" w:themeColor="text1"/>
                <w:sz w:val="18"/>
                <w:szCs w:val="18"/>
              </w:rPr>
              <w:t>Battery</w:t>
            </w:r>
          </w:p>
        </w:tc>
        <w:tc>
          <w:tcPr>
            <w:tcW w:w="2710" w:type="dxa"/>
            <w:tcBorders>
              <w:top w:val="nil"/>
              <w:left w:val="nil"/>
              <w:bottom w:val="single" w:sz="4" w:space="0" w:color="auto"/>
              <w:right w:val="nil"/>
            </w:tcBorders>
          </w:tcPr>
          <w:p w:rsidR="00941C42" w:rsidRPr="00941C42" w:rsidRDefault="00941C42" w:rsidP="00C33285">
            <w:pPr>
              <w:rPr>
                <w:color w:val="000000" w:themeColor="text1"/>
                <w:sz w:val="18"/>
                <w:szCs w:val="18"/>
              </w:rPr>
            </w:pPr>
            <w:r w:rsidRPr="00941C42">
              <w:rPr>
                <w:color w:val="000000" w:themeColor="text1"/>
                <w:sz w:val="18"/>
                <w:szCs w:val="18"/>
                <w:shd w:val="clear" w:color="auto" w:fill="FFFFFF"/>
              </w:rPr>
              <w:t>Length: 48mm, width: 24 mm, thickness: 4mm</w:t>
            </w:r>
          </w:p>
        </w:tc>
      </w:tr>
    </w:tbl>
    <w:p w:rsidR="00941C42" w:rsidRDefault="00941C42" w:rsidP="002C3708">
      <w:pPr>
        <w:pStyle w:val="Text"/>
        <w:ind w:firstLine="142"/>
        <w:rPr>
          <w:sz w:val="20"/>
          <w:szCs w:val="20"/>
        </w:rPr>
      </w:pPr>
    </w:p>
    <w:p w:rsidR="002C3708" w:rsidRDefault="00941C42" w:rsidP="002C3708">
      <w:pPr>
        <w:pStyle w:val="Text"/>
        <w:ind w:firstLine="142"/>
        <w:rPr>
          <w:sz w:val="20"/>
          <w:szCs w:val="20"/>
        </w:rPr>
      </w:pPr>
      <w:r>
        <w:rPr>
          <w:sz w:val="20"/>
          <w:szCs w:val="20"/>
        </w:rPr>
        <w:t>Due to involvement of electronic components, making a perfect 3D design was challenging as every electronic component needs to be fitted precisely into the face shield housing. Therefore, measurements of electronic devices were crucial. Majority of the measurements were found in the product manual but as a precaution it was measured again with Vernier-C</w:t>
      </w:r>
      <w:r w:rsidRPr="00941C42">
        <w:rPr>
          <w:sz w:val="20"/>
          <w:szCs w:val="20"/>
        </w:rPr>
        <w:t>aliper</w:t>
      </w:r>
      <w:r>
        <w:rPr>
          <w:sz w:val="20"/>
          <w:szCs w:val="20"/>
        </w:rPr>
        <w:t>. These measurements are shown in the Table 5.</w:t>
      </w:r>
    </w:p>
    <w:p w:rsidR="007837C5" w:rsidRDefault="00CF2829" w:rsidP="001C175A">
      <w:pPr>
        <w:pStyle w:val="Text"/>
        <w:ind w:firstLine="0"/>
        <w:rPr>
          <w:sz w:val="20"/>
          <w:szCs w:val="20"/>
        </w:rPr>
      </w:pPr>
      <w:r>
        <w:rPr>
          <w:sz w:val="20"/>
          <w:szCs w:val="20"/>
        </w:rPr>
        <w:t xml:space="preserve">All measurements are in mm(millimeter). The feedback of this </w:t>
      </w:r>
      <w:r>
        <w:rPr>
          <w:sz w:val="20"/>
          <w:szCs w:val="20"/>
        </w:rPr>
        <w:lastRenderedPageBreak/>
        <w:t xml:space="preserve">product was crucial. </w:t>
      </w:r>
      <w:r w:rsidRPr="009B26A6">
        <w:rPr>
          <w:sz w:val="20"/>
          <w:szCs w:val="20"/>
        </w:rPr>
        <w:t>Table 4 shows overall mean score of 4.59 out of 5 which indicates that this product is worthy in every facet.</w:t>
      </w:r>
      <w:r w:rsidR="007837C5">
        <w:rPr>
          <w:sz w:val="20"/>
          <w:szCs w:val="20"/>
        </w:rPr>
        <w:t xml:space="preserve">This can be seen in the figure 5. </w:t>
      </w:r>
    </w:p>
    <w:p w:rsidR="00B67025" w:rsidRDefault="00B67025" w:rsidP="00B67025">
      <w:pPr>
        <w:pStyle w:val="Text"/>
        <w:ind w:firstLine="0"/>
        <w:jc w:val="center"/>
        <w:rPr>
          <w:sz w:val="20"/>
          <w:szCs w:val="20"/>
        </w:rPr>
      </w:pPr>
      <w:r>
        <w:rPr>
          <w:noProof/>
        </w:rPr>
        <w:drawing>
          <wp:inline distT="0" distB="0" distL="0" distR="0">
            <wp:extent cx="3200400" cy="1802373"/>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7025" w:rsidRDefault="00B67025" w:rsidP="00B67025">
      <w:pPr>
        <w:pStyle w:val="Text"/>
        <w:ind w:firstLine="0"/>
        <w:jc w:val="center"/>
        <w:rPr>
          <w:sz w:val="20"/>
          <w:szCs w:val="20"/>
        </w:rPr>
      </w:pPr>
      <w:r>
        <w:rPr>
          <w:sz w:val="20"/>
          <w:szCs w:val="20"/>
        </w:rPr>
        <w:t>Figure 5. Feedback Responses</w:t>
      </w:r>
    </w:p>
    <w:p w:rsidR="00B67025" w:rsidRDefault="00B67025" w:rsidP="00B67025">
      <w:pPr>
        <w:pStyle w:val="Text"/>
        <w:ind w:firstLine="0"/>
        <w:jc w:val="center"/>
        <w:rPr>
          <w:sz w:val="20"/>
          <w:szCs w:val="20"/>
        </w:rPr>
      </w:pPr>
    </w:p>
    <w:p w:rsidR="00EB53CF" w:rsidRPr="00B10257" w:rsidRDefault="00CF2829" w:rsidP="00DC0446">
      <w:pPr>
        <w:pStyle w:val="Text"/>
        <w:ind w:firstLine="142"/>
        <w:rPr>
          <w:sz w:val="20"/>
          <w:szCs w:val="20"/>
        </w:rPr>
      </w:pPr>
      <w:r>
        <w:rPr>
          <w:sz w:val="20"/>
          <w:szCs w:val="20"/>
        </w:rPr>
        <w:t>The lowest feedback was regarding cleaning the face shields. The mean value in response to the question “</w:t>
      </w:r>
      <w:r w:rsidRPr="008E19BA">
        <w:rPr>
          <w:color w:val="000000" w:themeColor="text1"/>
          <w:sz w:val="20"/>
          <w:szCs w:val="20"/>
        </w:rPr>
        <w:t>How easy is to clean this product for reusability?</w:t>
      </w:r>
      <w:r>
        <w:rPr>
          <w:sz w:val="20"/>
          <w:szCs w:val="20"/>
        </w:rPr>
        <w:t xml:space="preserve">” was 3.93 out of 5. It indicates that participants faced issues while cleaning and reusing the face shield. This seems a temporary issue as </w:t>
      </w:r>
      <w:r w:rsidR="0059302E">
        <w:rPr>
          <w:sz w:val="20"/>
          <w:szCs w:val="20"/>
        </w:rPr>
        <w:t>extensive training programs can resolve this issue.</w:t>
      </w:r>
    </w:p>
    <w:p w:rsidR="00E97402" w:rsidRPr="00851890" w:rsidRDefault="00E97402" w:rsidP="004D1453">
      <w:pPr>
        <w:pStyle w:val="Heading1"/>
        <w:rPr>
          <w:sz w:val="20"/>
          <w:szCs w:val="20"/>
        </w:rPr>
      </w:pPr>
      <w:r w:rsidRPr="00851890">
        <w:rPr>
          <w:sz w:val="20"/>
          <w:szCs w:val="20"/>
        </w:rPr>
        <w:t>Conclusion</w:t>
      </w:r>
    </w:p>
    <w:p w:rsidR="00DC0446" w:rsidRDefault="00DC0446" w:rsidP="00DC0446">
      <w:pPr>
        <w:pStyle w:val="Heading2"/>
        <w:numPr>
          <w:ilvl w:val="0"/>
          <w:numId w:val="0"/>
        </w:numPr>
        <w:ind w:firstLine="142"/>
        <w:jc w:val="both"/>
        <w:rPr>
          <w:i w:val="0"/>
          <w:sz w:val="20"/>
          <w:szCs w:val="20"/>
        </w:rPr>
      </w:pPr>
      <w:r w:rsidRPr="00DC0446">
        <w:rPr>
          <w:i w:val="0"/>
          <w:sz w:val="20"/>
          <w:szCs w:val="20"/>
        </w:rPr>
        <w:t xml:space="preserve">This technologically equipped face shield is disclosing an innovative solution for the healthcare professional to monitor their body temperature instantly without removing their gloves or face shields. This face-shield got positive reviews in every perspective like durability, easy to wear and remove, comfort level, visibility, technology adoption and willing to recommend to others. The overall mean score of 4.59 out of 5 indicate that this product is worthy in every facet. </w:t>
      </w:r>
    </w:p>
    <w:p w:rsidR="00216B5C" w:rsidRPr="00216B5C" w:rsidRDefault="00216B5C" w:rsidP="00216B5C">
      <w:pPr>
        <w:pStyle w:val="Heading2"/>
        <w:numPr>
          <w:ilvl w:val="0"/>
          <w:numId w:val="0"/>
        </w:numPr>
        <w:ind w:firstLine="142"/>
        <w:jc w:val="both"/>
        <w:rPr>
          <w:i w:val="0"/>
          <w:sz w:val="20"/>
          <w:szCs w:val="20"/>
        </w:rPr>
      </w:pPr>
      <w:r w:rsidRPr="00216B5C">
        <w:rPr>
          <w:i w:val="0"/>
          <w:sz w:val="20"/>
          <w:szCs w:val="20"/>
        </w:rPr>
        <w:t xml:space="preserve">This </w:t>
      </w:r>
      <w:r>
        <w:rPr>
          <w:i w:val="0"/>
          <w:sz w:val="20"/>
          <w:szCs w:val="20"/>
        </w:rPr>
        <w:t>innovation is equipped with MLX90614 ESP sensor which is calibrated in the range -40 to 125</w:t>
      </w:r>
      <w:r w:rsidRPr="00216B5C">
        <w:rPr>
          <w:i w:val="0"/>
          <w:sz w:val="20"/>
          <w:szCs w:val="20"/>
          <w:vertAlign w:val="superscript"/>
        </w:rPr>
        <w:t>o</w:t>
      </w:r>
      <w:r>
        <w:rPr>
          <w:i w:val="0"/>
          <w:sz w:val="20"/>
          <w:szCs w:val="20"/>
        </w:rPr>
        <w:t>C for sensor temperature and -70 to 380</w:t>
      </w:r>
      <w:r w:rsidRPr="00216B5C">
        <w:rPr>
          <w:i w:val="0"/>
          <w:sz w:val="20"/>
          <w:szCs w:val="20"/>
          <w:vertAlign w:val="superscript"/>
        </w:rPr>
        <w:t>o</w:t>
      </w:r>
      <w:r>
        <w:rPr>
          <w:i w:val="0"/>
          <w:sz w:val="20"/>
          <w:szCs w:val="20"/>
        </w:rPr>
        <w:t>C for the object reference.</w:t>
      </w:r>
    </w:p>
    <w:p w:rsidR="004D1453" w:rsidRPr="004D1453" w:rsidRDefault="00DC0446" w:rsidP="00DC0446">
      <w:pPr>
        <w:pStyle w:val="Heading2"/>
        <w:numPr>
          <w:ilvl w:val="0"/>
          <w:numId w:val="0"/>
        </w:numPr>
        <w:ind w:firstLine="142"/>
        <w:jc w:val="both"/>
        <w:rPr>
          <w:i w:val="0"/>
          <w:sz w:val="20"/>
          <w:szCs w:val="20"/>
        </w:rPr>
      </w:pPr>
      <w:r w:rsidRPr="00DC0446">
        <w:rPr>
          <w:i w:val="0"/>
          <w:sz w:val="20"/>
          <w:szCs w:val="20"/>
        </w:rPr>
        <w:t xml:space="preserve">The only limitation of this product is difficulty in cleaning the product. It may be resolved after long term usage and proper training. The other limitation is the cost of this product. This face-shield is comparatively costly as compared to existing face-shields due to the deployment of electronic equipment’s like esp32 microcontroller, infrared temperature sensor, display unit and battery. The existing face-shields are merely composed of PETG, PVC or PLA material without any technology intervention and hence cheap but does not achieve real time monitoring of body temperature without removing gloves or face-shields to protect healthcare professionals by diagnosing increased temperature which is one of the </w:t>
      </w:r>
      <w:r w:rsidR="002C25CC">
        <w:rPr>
          <w:i w:val="0"/>
          <w:sz w:val="20"/>
          <w:szCs w:val="20"/>
        </w:rPr>
        <w:t xml:space="preserve">key </w:t>
      </w:r>
      <w:r w:rsidRPr="00DC0446">
        <w:rPr>
          <w:i w:val="0"/>
          <w:sz w:val="20"/>
          <w:szCs w:val="20"/>
        </w:rPr>
        <w:t>symptoms of COVID-19.</w:t>
      </w:r>
    </w:p>
    <w:p w:rsidR="00557E81" w:rsidRPr="00442F70" w:rsidRDefault="00E97402" w:rsidP="00315DF3">
      <w:pPr>
        <w:pStyle w:val="Heading1"/>
        <w:numPr>
          <w:ilvl w:val="0"/>
          <w:numId w:val="0"/>
        </w:numPr>
        <w:rPr>
          <w:sz w:val="20"/>
          <w:szCs w:val="20"/>
        </w:rPr>
      </w:pPr>
      <w:r w:rsidRPr="00074678">
        <w:rPr>
          <w:sz w:val="20"/>
          <w:szCs w:val="20"/>
        </w:rPr>
        <w:t>References</w:t>
      </w:r>
      <w:r w:rsidR="00315DF3">
        <w:rPr>
          <w:sz w:val="20"/>
          <w:szCs w:val="20"/>
        </w:rPr>
        <w:t xml:space="preserve"> (Chicago Style)</w:t>
      </w:r>
    </w:p>
    <w:p w:rsidR="00ED0A1C" w:rsidRPr="00ED0A1C" w:rsidRDefault="00EF0A23" w:rsidP="00ED0A1C">
      <w:pPr>
        <w:widowControl w:val="0"/>
        <w:autoSpaceDE w:val="0"/>
        <w:autoSpaceDN w:val="0"/>
        <w:adjustRightInd w:val="0"/>
        <w:spacing w:after="140" w:line="288" w:lineRule="auto"/>
        <w:ind w:left="480" w:hanging="480"/>
        <w:jc w:val="both"/>
        <w:rPr>
          <w:rFonts w:ascii="Times-Roman" w:hAnsi="Times-Roman"/>
          <w:noProof/>
          <w:sz w:val="20"/>
        </w:rPr>
      </w:pPr>
      <w:r>
        <w:rPr>
          <w:rFonts w:ascii="Times-Roman" w:hAnsi="Times-Roman" w:cs="Times-Roman"/>
          <w:sz w:val="20"/>
          <w:szCs w:val="20"/>
        </w:rPr>
        <w:fldChar w:fldCharType="begin" w:fldLock="1"/>
      </w:r>
      <w:r w:rsidR="00315DF3">
        <w:rPr>
          <w:rFonts w:ascii="Times-Roman" w:hAnsi="Times-Roman" w:cs="Times-Roman"/>
          <w:sz w:val="20"/>
          <w:szCs w:val="20"/>
        </w:rPr>
        <w:instrText xml:space="preserve">ADDIN Mendeley Bibliography CSL_BIBLIOGRAPHY </w:instrText>
      </w:r>
      <w:r>
        <w:rPr>
          <w:rFonts w:ascii="Times-Roman" w:hAnsi="Times-Roman" w:cs="Times-Roman"/>
          <w:sz w:val="20"/>
          <w:szCs w:val="20"/>
        </w:rPr>
        <w:fldChar w:fldCharType="separate"/>
      </w:r>
      <w:r w:rsidR="00ED0A1C" w:rsidRPr="00ED0A1C">
        <w:rPr>
          <w:rFonts w:ascii="Times-Roman" w:hAnsi="Times-Roman"/>
          <w:noProof/>
          <w:sz w:val="20"/>
        </w:rPr>
        <w:t xml:space="preserve">Amin, Dina, Nam Nguyen, Steven M Roser, and Shelly Abramowicz. 2020. “3D Printing of Face Shields During COVID-19 Pandemic: A Technical Note.” </w:t>
      </w:r>
      <w:r w:rsidR="00ED0A1C" w:rsidRPr="00ED0A1C">
        <w:rPr>
          <w:rFonts w:ascii="Times-Roman" w:hAnsi="Times-Roman"/>
          <w:i/>
          <w:iCs/>
          <w:noProof/>
          <w:sz w:val="20"/>
        </w:rPr>
        <w:t>Journal of Oral and Maxillofacial Surgery</w:t>
      </w:r>
      <w:r w:rsidR="00ED0A1C" w:rsidRPr="00ED0A1C">
        <w:rPr>
          <w:rFonts w:ascii="Times-Roman" w:hAnsi="Times-Roman"/>
          <w:noProof/>
          <w:sz w:val="20"/>
        </w:rPr>
        <w:t xml:space="preserve"> 78 (8): 1275–78. doi:https://doi.org/10.1016/j.joms.2020.04.040.</w:t>
      </w:r>
    </w:p>
    <w:p w:rsidR="00ED0A1C" w:rsidRPr="00ED0A1C" w:rsidRDefault="00ED0A1C" w:rsidP="00ED0A1C">
      <w:pPr>
        <w:widowControl w:val="0"/>
        <w:autoSpaceDE w:val="0"/>
        <w:autoSpaceDN w:val="0"/>
        <w:adjustRightInd w:val="0"/>
        <w:spacing w:after="140" w:line="288" w:lineRule="auto"/>
        <w:ind w:left="480" w:hanging="480"/>
        <w:jc w:val="both"/>
        <w:rPr>
          <w:rFonts w:ascii="Times-Roman" w:hAnsi="Times-Roman"/>
          <w:noProof/>
          <w:sz w:val="20"/>
        </w:rPr>
      </w:pPr>
      <w:r w:rsidRPr="00ED0A1C">
        <w:rPr>
          <w:rFonts w:ascii="Times-Roman" w:hAnsi="Times-Roman"/>
          <w:noProof/>
          <w:sz w:val="20"/>
        </w:rPr>
        <w:lastRenderedPageBreak/>
        <w:t xml:space="preserve">Armijo, Priscila R, Nicholas W Markin, Scott Nguyen, Dao H Ho, Timothy S Horseman, Steven J Lisco, and Alicia M Schiller. 2021. “3D Printing of Face Shields to Meet the Immediate Need for PPE in an Anesthesiology Department during the COVID-19 Pandemic.” </w:t>
      </w:r>
      <w:r w:rsidRPr="00ED0A1C">
        <w:rPr>
          <w:rFonts w:ascii="Times-Roman" w:hAnsi="Times-Roman"/>
          <w:i/>
          <w:iCs/>
          <w:noProof/>
          <w:sz w:val="20"/>
        </w:rPr>
        <w:t>American Journal of Infection Control</w:t>
      </w:r>
      <w:r w:rsidRPr="00ED0A1C">
        <w:rPr>
          <w:rFonts w:ascii="Times-Roman" w:hAnsi="Times-Roman"/>
          <w:noProof/>
          <w:sz w:val="20"/>
        </w:rPr>
        <w:t xml:space="preserve"> 49 (3): 302–8. doi:https://doi.org/10.1016/j.ajic.2020.07.037.</w:t>
      </w:r>
    </w:p>
    <w:p w:rsidR="00ED0A1C" w:rsidRPr="00ED0A1C" w:rsidRDefault="00ED0A1C" w:rsidP="00ED0A1C">
      <w:pPr>
        <w:widowControl w:val="0"/>
        <w:autoSpaceDE w:val="0"/>
        <w:autoSpaceDN w:val="0"/>
        <w:adjustRightInd w:val="0"/>
        <w:spacing w:after="140" w:line="288" w:lineRule="auto"/>
        <w:ind w:left="480" w:hanging="480"/>
        <w:jc w:val="both"/>
        <w:rPr>
          <w:rFonts w:ascii="Times-Roman" w:hAnsi="Times-Roman"/>
          <w:noProof/>
          <w:sz w:val="20"/>
        </w:rPr>
      </w:pPr>
      <w:r w:rsidRPr="00ED0A1C">
        <w:rPr>
          <w:rFonts w:ascii="Times-Roman" w:hAnsi="Times-Roman"/>
          <w:noProof/>
          <w:sz w:val="20"/>
        </w:rPr>
        <w:t xml:space="preserve">Cook, T M. 2020. “Personal Protective Equipment during the Coronavirus Disease (COVID) 2019 Pandemic--a Narrative Review.” </w:t>
      </w:r>
      <w:r w:rsidRPr="00ED0A1C">
        <w:rPr>
          <w:rFonts w:ascii="Times-Roman" w:hAnsi="Times-Roman"/>
          <w:i/>
          <w:iCs/>
          <w:noProof/>
          <w:sz w:val="20"/>
        </w:rPr>
        <w:t>Anaesthesia</w:t>
      </w:r>
      <w:r w:rsidRPr="00ED0A1C">
        <w:rPr>
          <w:rFonts w:ascii="Times-Roman" w:hAnsi="Times-Roman"/>
          <w:noProof/>
          <w:sz w:val="20"/>
        </w:rPr>
        <w:t xml:space="preserve"> 75 (7). Wiley Online Library: 920–27.</w:t>
      </w:r>
    </w:p>
    <w:p w:rsidR="00ED0A1C" w:rsidRPr="00ED0A1C" w:rsidRDefault="00ED0A1C" w:rsidP="00ED0A1C">
      <w:pPr>
        <w:widowControl w:val="0"/>
        <w:autoSpaceDE w:val="0"/>
        <w:autoSpaceDN w:val="0"/>
        <w:adjustRightInd w:val="0"/>
        <w:spacing w:after="140" w:line="288" w:lineRule="auto"/>
        <w:ind w:left="480" w:hanging="480"/>
        <w:jc w:val="both"/>
        <w:rPr>
          <w:rFonts w:ascii="Times-Roman" w:hAnsi="Times-Roman"/>
          <w:noProof/>
          <w:sz w:val="20"/>
        </w:rPr>
      </w:pPr>
      <w:r w:rsidRPr="00ED0A1C">
        <w:rPr>
          <w:rFonts w:ascii="Times-Roman" w:hAnsi="Times-Roman"/>
          <w:noProof/>
          <w:sz w:val="20"/>
        </w:rPr>
        <w:t xml:space="preserve">Lemarteleur, Vincent, Vincent Fouquet, Stéphane Le Goff, Laurent Tapie, Pascal Morenton, Aurélie Benoit, Elsa Vennat, et al. 2021. “3D-Printed Protected Face Shields for Health Care Workers in Covid-19 Pandemic.” </w:t>
      </w:r>
      <w:r w:rsidRPr="00ED0A1C">
        <w:rPr>
          <w:rFonts w:ascii="Times-Roman" w:hAnsi="Times-Roman"/>
          <w:i/>
          <w:iCs/>
          <w:noProof/>
          <w:sz w:val="20"/>
        </w:rPr>
        <w:t>American Journal of Infection Control</w:t>
      </w:r>
      <w:r w:rsidRPr="00ED0A1C">
        <w:rPr>
          <w:rFonts w:ascii="Times-Roman" w:hAnsi="Times-Roman"/>
          <w:noProof/>
          <w:sz w:val="20"/>
        </w:rPr>
        <w:t xml:space="preserve"> 49 (3): 389–91. doi:https://doi.org/10.1016/j.ajic.2020.08.005.</w:t>
      </w:r>
    </w:p>
    <w:p w:rsidR="00ED0A1C" w:rsidRPr="00ED0A1C" w:rsidRDefault="00ED0A1C" w:rsidP="00ED0A1C">
      <w:pPr>
        <w:widowControl w:val="0"/>
        <w:autoSpaceDE w:val="0"/>
        <w:autoSpaceDN w:val="0"/>
        <w:adjustRightInd w:val="0"/>
        <w:spacing w:after="140" w:line="288" w:lineRule="auto"/>
        <w:ind w:left="480" w:hanging="480"/>
        <w:jc w:val="both"/>
        <w:rPr>
          <w:rFonts w:ascii="Times-Roman" w:hAnsi="Times-Roman"/>
          <w:noProof/>
          <w:sz w:val="20"/>
        </w:rPr>
      </w:pPr>
      <w:r w:rsidRPr="00ED0A1C">
        <w:rPr>
          <w:rFonts w:ascii="Times-Roman" w:hAnsi="Times-Roman"/>
          <w:noProof/>
          <w:sz w:val="20"/>
        </w:rPr>
        <w:t xml:space="preserve">Nazir, Aamer, Aashir Azhar, Usman Nazir, Yun-Feng Liu, Waqar. S Qureshi, Jia-En Chen, and Eisa Alanazi. 2020. “The Rise of 3D Printing Entangled with Smart Computer Aided Design during COVID-19 Era.” </w:t>
      </w:r>
      <w:r w:rsidRPr="00ED0A1C">
        <w:rPr>
          <w:rFonts w:ascii="Times-Roman" w:hAnsi="Times-Roman"/>
          <w:i/>
          <w:iCs/>
          <w:noProof/>
          <w:sz w:val="20"/>
        </w:rPr>
        <w:t>Journal of Manufacturing Systems</w:t>
      </w:r>
      <w:r w:rsidRPr="00ED0A1C">
        <w:rPr>
          <w:rFonts w:ascii="Times-Roman" w:hAnsi="Times-Roman"/>
          <w:noProof/>
          <w:sz w:val="20"/>
        </w:rPr>
        <w:t xml:space="preserve"> (in press). doi:https://doi.org/10.1016/j.jmsy.2020.10.009.</w:t>
      </w:r>
    </w:p>
    <w:p w:rsidR="0037551B" w:rsidRPr="00ED0A1C" w:rsidRDefault="00EF0A23" w:rsidP="00ED0A1C">
      <w:pPr>
        <w:widowControl w:val="0"/>
        <w:autoSpaceDE w:val="0"/>
        <w:autoSpaceDN w:val="0"/>
        <w:adjustRightInd w:val="0"/>
        <w:spacing w:after="140" w:line="288" w:lineRule="auto"/>
        <w:ind w:left="480" w:hanging="480"/>
        <w:rPr>
          <w:rFonts w:ascii="Times-Roman" w:hAnsi="Times-Roman" w:cs="Times-Roman"/>
          <w:b/>
          <w:color w:val="FF0000"/>
          <w:sz w:val="20"/>
          <w:szCs w:val="20"/>
        </w:rPr>
      </w:pPr>
      <w:r>
        <w:rPr>
          <w:rFonts w:ascii="Times-Roman" w:hAnsi="Times-Roman" w:cs="Times-Roman"/>
          <w:sz w:val="20"/>
          <w:szCs w:val="20"/>
        </w:rPr>
        <w:fldChar w:fldCharType="end"/>
      </w:r>
      <w:r w:rsidR="00ED0A1C" w:rsidRPr="00ED0A1C">
        <w:rPr>
          <w:rFonts w:ascii="Times-Roman" w:hAnsi="Times-Roman" w:cs="Times-Roman"/>
          <w:b/>
          <w:color w:val="FF0000"/>
          <w:sz w:val="20"/>
          <w:szCs w:val="20"/>
        </w:rPr>
        <w:t>Note: You can use Mendeley for referencing style (Chicago</w:t>
      </w:r>
      <w:r w:rsidR="002F47B6">
        <w:rPr>
          <w:rFonts w:ascii="Times-Roman" w:hAnsi="Times-Roman" w:cs="Times-Roman"/>
          <w:b/>
          <w:color w:val="FF0000"/>
          <w:sz w:val="20"/>
          <w:szCs w:val="20"/>
        </w:rPr>
        <w:t xml:space="preserve"> Style</w:t>
      </w:r>
      <w:bookmarkStart w:id="1" w:name="_GoBack"/>
      <w:bookmarkEnd w:id="1"/>
      <w:r w:rsidR="00ED0A1C">
        <w:rPr>
          <w:rFonts w:ascii="Times-Roman" w:hAnsi="Times-Roman" w:cs="Times-Roman"/>
          <w:b/>
          <w:color w:val="FF0000"/>
          <w:sz w:val="20"/>
          <w:szCs w:val="20"/>
        </w:rPr>
        <w:t>)</w:t>
      </w:r>
    </w:p>
    <w:sectPr w:rsidR="0037551B" w:rsidRPr="00ED0A1C" w:rsidSect="00143F2E">
      <w:headerReference w:type="default" r:id="rId15"/>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F2F" w:rsidRDefault="00A65F2F">
      <w:r>
        <w:separator/>
      </w:r>
    </w:p>
  </w:endnote>
  <w:endnote w:type="continuationSeparator" w:id="1">
    <w:p w:rsidR="00A65F2F" w:rsidRDefault="00A65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2000000" w:usb2="00000000" w:usb3="00000000" w:csb0="0000019F" w:csb1="00000000"/>
  </w:font>
  <w:font w:name="Formata-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Roman">
    <w:altName w:val="Time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F2F" w:rsidRDefault="00A65F2F"/>
  </w:footnote>
  <w:footnote w:type="continuationSeparator" w:id="1">
    <w:p w:rsidR="00A65F2F" w:rsidRDefault="00A65F2F">
      <w:r>
        <w:continuationSeparator/>
      </w:r>
    </w:p>
  </w:footnote>
  <w:footnote w:id="2">
    <w:p w:rsidR="00877E81" w:rsidRDefault="00877E81" w:rsidP="00DF3803">
      <w:pPr>
        <w:pStyle w:val="FootnoteText"/>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81" w:rsidRDefault="00877E81">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38041ED3"/>
    <w:multiLevelType w:val="hybridMultilevel"/>
    <w:tmpl w:val="7EEEF47C"/>
    <w:lvl w:ilvl="0" w:tplc="08090019">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52CA544A"/>
    <w:multiLevelType w:val="singleLevel"/>
    <w:tmpl w:val="4B94D72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7100232"/>
    <w:multiLevelType w:val="hybridMultilevel"/>
    <w:tmpl w:val="D8385B20"/>
    <w:lvl w:ilvl="0" w:tplc="08090019">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0"/>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0"/>
    <w:footnote w:id="1"/>
  </w:footnotePr>
  <w:endnotePr>
    <w:endnote w:id="0"/>
    <w:endnote w:id="1"/>
  </w:endnotePr>
  <w:compat/>
  <w:rsids>
    <w:rsidRoot w:val="0091035B"/>
    <w:rsid w:val="00002FBD"/>
    <w:rsid w:val="00020751"/>
    <w:rsid w:val="000209A9"/>
    <w:rsid w:val="00031CD2"/>
    <w:rsid w:val="000401D4"/>
    <w:rsid w:val="00042E13"/>
    <w:rsid w:val="00045595"/>
    <w:rsid w:val="00053994"/>
    <w:rsid w:val="00074678"/>
    <w:rsid w:val="000A168B"/>
    <w:rsid w:val="000A1FD1"/>
    <w:rsid w:val="000A6D85"/>
    <w:rsid w:val="000C1662"/>
    <w:rsid w:val="000C55B4"/>
    <w:rsid w:val="000D2BDE"/>
    <w:rsid w:val="000D6354"/>
    <w:rsid w:val="000E016C"/>
    <w:rsid w:val="000E1B27"/>
    <w:rsid w:val="000F1AF0"/>
    <w:rsid w:val="000F6F17"/>
    <w:rsid w:val="00101BEF"/>
    <w:rsid w:val="00101FFC"/>
    <w:rsid w:val="00104BB0"/>
    <w:rsid w:val="0010794E"/>
    <w:rsid w:val="00107988"/>
    <w:rsid w:val="0013354F"/>
    <w:rsid w:val="00143F2E"/>
    <w:rsid w:val="00144E72"/>
    <w:rsid w:val="001529D6"/>
    <w:rsid w:val="00170779"/>
    <w:rsid w:val="001768FF"/>
    <w:rsid w:val="001A3D56"/>
    <w:rsid w:val="001A60B1"/>
    <w:rsid w:val="001B327A"/>
    <w:rsid w:val="001B36B1"/>
    <w:rsid w:val="001C0B78"/>
    <w:rsid w:val="001C175A"/>
    <w:rsid w:val="001D4B02"/>
    <w:rsid w:val="001E469C"/>
    <w:rsid w:val="001E7B7A"/>
    <w:rsid w:val="001F2B13"/>
    <w:rsid w:val="001F4C5C"/>
    <w:rsid w:val="00204478"/>
    <w:rsid w:val="002067DD"/>
    <w:rsid w:val="00214E2E"/>
    <w:rsid w:val="0021541A"/>
    <w:rsid w:val="00216141"/>
    <w:rsid w:val="00216B5C"/>
    <w:rsid w:val="00217186"/>
    <w:rsid w:val="00236605"/>
    <w:rsid w:val="002434A1"/>
    <w:rsid w:val="00263943"/>
    <w:rsid w:val="002640EA"/>
    <w:rsid w:val="00266656"/>
    <w:rsid w:val="00267B35"/>
    <w:rsid w:val="00285FE8"/>
    <w:rsid w:val="002935DF"/>
    <w:rsid w:val="002A5BD4"/>
    <w:rsid w:val="002B2037"/>
    <w:rsid w:val="002C25CC"/>
    <w:rsid w:val="002C3708"/>
    <w:rsid w:val="002D3E0E"/>
    <w:rsid w:val="002D4073"/>
    <w:rsid w:val="002F47B6"/>
    <w:rsid w:val="002F7910"/>
    <w:rsid w:val="00301CE0"/>
    <w:rsid w:val="00310FC9"/>
    <w:rsid w:val="003140B0"/>
    <w:rsid w:val="00315DF3"/>
    <w:rsid w:val="003162EC"/>
    <w:rsid w:val="003166FE"/>
    <w:rsid w:val="003233FA"/>
    <w:rsid w:val="003427CE"/>
    <w:rsid w:val="00351AAE"/>
    <w:rsid w:val="00354D88"/>
    <w:rsid w:val="00360269"/>
    <w:rsid w:val="003618D3"/>
    <w:rsid w:val="00370335"/>
    <w:rsid w:val="0037551B"/>
    <w:rsid w:val="00392DBA"/>
    <w:rsid w:val="003C3322"/>
    <w:rsid w:val="003C68C2"/>
    <w:rsid w:val="003D4CAE"/>
    <w:rsid w:val="003E6262"/>
    <w:rsid w:val="003F26BD"/>
    <w:rsid w:val="003F52AD"/>
    <w:rsid w:val="003F6666"/>
    <w:rsid w:val="00404CAE"/>
    <w:rsid w:val="0043144F"/>
    <w:rsid w:val="00431BFA"/>
    <w:rsid w:val="004353CF"/>
    <w:rsid w:val="0043787D"/>
    <w:rsid w:val="00440A1B"/>
    <w:rsid w:val="00442F70"/>
    <w:rsid w:val="004631BC"/>
    <w:rsid w:val="00484761"/>
    <w:rsid w:val="00484DD5"/>
    <w:rsid w:val="00487CA5"/>
    <w:rsid w:val="004952B7"/>
    <w:rsid w:val="004A388D"/>
    <w:rsid w:val="004C1E16"/>
    <w:rsid w:val="004C2543"/>
    <w:rsid w:val="004D1453"/>
    <w:rsid w:val="004D15CA"/>
    <w:rsid w:val="004D2074"/>
    <w:rsid w:val="004D4FD6"/>
    <w:rsid w:val="004D747A"/>
    <w:rsid w:val="004E3E4C"/>
    <w:rsid w:val="004F23A0"/>
    <w:rsid w:val="004F451C"/>
    <w:rsid w:val="005003E3"/>
    <w:rsid w:val="00500EA0"/>
    <w:rsid w:val="005052CD"/>
    <w:rsid w:val="00517F75"/>
    <w:rsid w:val="005407AA"/>
    <w:rsid w:val="00550A26"/>
    <w:rsid w:val="00550BF5"/>
    <w:rsid w:val="005577BA"/>
    <w:rsid w:val="00557E81"/>
    <w:rsid w:val="00567A70"/>
    <w:rsid w:val="005711D1"/>
    <w:rsid w:val="00571D1E"/>
    <w:rsid w:val="0059302E"/>
    <w:rsid w:val="005A2A15"/>
    <w:rsid w:val="005B2603"/>
    <w:rsid w:val="005D1B15"/>
    <w:rsid w:val="005D2824"/>
    <w:rsid w:val="005D4F1A"/>
    <w:rsid w:val="005D72BB"/>
    <w:rsid w:val="005E692F"/>
    <w:rsid w:val="005E7DA8"/>
    <w:rsid w:val="0062114B"/>
    <w:rsid w:val="00623698"/>
    <w:rsid w:val="00624FEE"/>
    <w:rsid w:val="006253D4"/>
    <w:rsid w:val="00625E96"/>
    <w:rsid w:val="00631AAC"/>
    <w:rsid w:val="00631FC9"/>
    <w:rsid w:val="00640748"/>
    <w:rsid w:val="0064292D"/>
    <w:rsid w:val="00642AB0"/>
    <w:rsid w:val="00646BC2"/>
    <w:rsid w:val="00647C09"/>
    <w:rsid w:val="00651F2C"/>
    <w:rsid w:val="00653A60"/>
    <w:rsid w:val="00660FDC"/>
    <w:rsid w:val="00684B07"/>
    <w:rsid w:val="006938A1"/>
    <w:rsid w:val="00693D5D"/>
    <w:rsid w:val="006A5A2B"/>
    <w:rsid w:val="006B5413"/>
    <w:rsid w:val="006B7F03"/>
    <w:rsid w:val="006C7273"/>
    <w:rsid w:val="006D10FA"/>
    <w:rsid w:val="006D14D9"/>
    <w:rsid w:val="006D4D7A"/>
    <w:rsid w:val="006F487A"/>
    <w:rsid w:val="006F4DA5"/>
    <w:rsid w:val="00725B45"/>
    <w:rsid w:val="00731687"/>
    <w:rsid w:val="007410C1"/>
    <w:rsid w:val="00744BA2"/>
    <w:rsid w:val="00755CA0"/>
    <w:rsid w:val="00781389"/>
    <w:rsid w:val="007837C5"/>
    <w:rsid w:val="00796D25"/>
    <w:rsid w:val="00797A31"/>
    <w:rsid w:val="007A00AA"/>
    <w:rsid w:val="007B23B9"/>
    <w:rsid w:val="007B5CBE"/>
    <w:rsid w:val="007C4336"/>
    <w:rsid w:val="007C76C3"/>
    <w:rsid w:val="007D37A6"/>
    <w:rsid w:val="007D6B57"/>
    <w:rsid w:val="007E5AD6"/>
    <w:rsid w:val="007F219E"/>
    <w:rsid w:val="007F7AA6"/>
    <w:rsid w:val="0082159E"/>
    <w:rsid w:val="00823624"/>
    <w:rsid w:val="00823A83"/>
    <w:rsid w:val="0082727B"/>
    <w:rsid w:val="00832E04"/>
    <w:rsid w:val="00837E47"/>
    <w:rsid w:val="0085006A"/>
    <w:rsid w:val="00851890"/>
    <w:rsid w:val="008518FE"/>
    <w:rsid w:val="0085659C"/>
    <w:rsid w:val="00864AEB"/>
    <w:rsid w:val="00866802"/>
    <w:rsid w:val="00872026"/>
    <w:rsid w:val="00872910"/>
    <w:rsid w:val="008735A6"/>
    <w:rsid w:val="008778D0"/>
    <w:rsid w:val="0087792E"/>
    <w:rsid w:val="00877E81"/>
    <w:rsid w:val="00883EAF"/>
    <w:rsid w:val="00885258"/>
    <w:rsid w:val="008A2944"/>
    <w:rsid w:val="008A30C3"/>
    <w:rsid w:val="008A3C23"/>
    <w:rsid w:val="008C49CC"/>
    <w:rsid w:val="008D06D8"/>
    <w:rsid w:val="008D3A67"/>
    <w:rsid w:val="008D4945"/>
    <w:rsid w:val="008D69E9"/>
    <w:rsid w:val="008E0057"/>
    <w:rsid w:val="008E05C0"/>
    <w:rsid w:val="008E0645"/>
    <w:rsid w:val="008F3D14"/>
    <w:rsid w:val="008F594A"/>
    <w:rsid w:val="00904C7E"/>
    <w:rsid w:val="0091035B"/>
    <w:rsid w:val="00932339"/>
    <w:rsid w:val="00932BDC"/>
    <w:rsid w:val="00941C42"/>
    <w:rsid w:val="009527F8"/>
    <w:rsid w:val="00980F91"/>
    <w:rsid w:val="009A1F6E"/>
    <w:rsid w:val="009A577D"/>
    <w:rsid w:val="009A6FD7"/>
    <w:rsid w:val="009B26A6"/>
    <w:rsid w:val="009B77AC"/>
    <w:rsid w:val="009C35DD"/>
    <w:rsid w:val="009C7D17"/>
    <w:rsid w:val="009D7D81"/>
    <w:rsid w:val="009E484E"/>
    <w:rsid w:val="009F40FB"/>
    <w:rsid w:val="00A05638"/>
    <w:rsid w:val="00A06083"/>
    <w:rsid w:val="00A12CF1"/>
    <w:rsid w:val="00A20BB3"/>
    <w:rsid w:val="00A22FCB"/>
    <w:rsid w:val="00A472F1"/>
    <w:rsid w:val="00A5237D"/>
    <w:rsid w:val="00A5420E"/>
    <w:rsid w:val="00A554A3"/>
    <w:rsid w:val="00A56E45"/>
    <w:rsid w:val="00A61475"/>
    <w:rsid w:val="00A65F2F"/>
    <w:rsid w:val="00A758EA"/>
    <w:rsid w:val="00A8397E"/>
    <w:rsid w:val="00A867D9"/>
    <w:rsid w:val="00A91473"/>
    <w:rsid w:val="00A95C50"/>
    <w:rsid w:val="00AA1F23"/>
    <w:rsid w:val="00AA5014"/>
    <w:rsid w:val="00AB79A6"/>
    <w:rsid w:val="00AC4850"/>
    <w:rsid w:val="00AD7E5A"/>
    <w:rsid w:val="00AF1E66"/>
    <w:rsid w:val="00B10257"/>
    <w:rsid w:val="00B245E6"/>
    <w:rsid w:val="00B47B59"/>
    <w:rsid w:val="00B52475"/>
    <w:rsid w:val="00B53F81"/>
    <w:rsid w:val="00B56C2B"/>
    <w:rsid w:val="00B6206C"/>
    <w:rsid w:val="00B634D8"/>
    <w:rsid w:val="00B65BD3"/>
    <w:rsid w:val="00B67025"/>
    <w:rsid w:val="00B67DCB"/>
    <w:rsid w:val="00B70469"/>
    <w:rsid w:val="00B72DD8"/>
    <w:rsid w:val="00B72E09"/>
    <w:rsid w:val="00B81F42"/>
    <w:rsid w:val="00B85A30"/>
    <w:rsid w:val="00B970E3"/>
    <w:rsid w:val="00BA22C0"/>
    <w:rsid w:val="00BC0E33"/>
    <w:rsid w:val="00BD0F75"/>
    <w:rsid w:val="00BE14E9"/>
    <w:rsid w:val="00BF0C69"/>
    <w:rsid w:val="00BF0D26"/>
    <w:rsid w:val="00BF629B"/>
    <w:rsid w:val="00BF655C"/>
    <w:rsid w:val="00BF6F2A"/>
    <w:rsid w:val="00C00622"/>
    <w:rsid w:val="00C051DF"/>
    <w:rsid w:val="00C075EF"/>
    <w:rsid w:val="00C0781C"/>
    <w:rsid w:val="00C115AF"/>
    <w:rsid w:val="00C11E83"/>
    <w:rsid w:val="00C2378A"/>
    <w:rsid w:val="00C265C9"/>
    <w:rsid w:val="00C378A1"/>
    <w:rsid w:val="00C43B04"/>
    <w:rsid w:val="00C46009"/>
    <w:rsid w:val="00C602D1"/>
    <w:rsid w:val="00C621D6"/>
    <w:rsid w:val="00C754AF"/>
    <w:rsid w:val="00C77C2A"/>
    <w:rsid w:val="00C82D86"/>
    <w:rsid w:val="00CB4B8D"/>
    <w:rsid w:val="00CC0DDA"/>
    <w:rsid w:val="00CD684F"/>
    <w:rsid w:val="00CE321E"/>
    <w:rsid w:val="00CE5167"/>
    <w:rsid w:val="00CE6F0D"/>
    <w:rsid w:val="00CF2829"/>
    <w:rsid w:val="00CF5272"/>
    <w:rsid w:val="00D04350"/>
    <w:rsid w:val="00D06623"/>
    <w:rsid w:val="00D14C6B"/>
    <w:rsid w:val="00D32366"/>
    <w:rsid w:val="00D40E44"/>
    <w:rsid w:val="00D43B93"/>
    <w:rsid w:val="00D5536F"/>
    <w:rsid w:val="00D56935"/>
    <w:rsid w:val="00D757ED"/>
    <w:rsid w:val="00D758C6"/>
    <w:rsid w:val="00D90C10"/>
    <w:rsid w:val="00D92E96"/>
    <w:rsid w:val="00D9610B"/>
    <w:rsid w:val="00DA258C"/>
    <w:rsid w:val="00DA2FE2"/>
    <w:rsid w:val="00DC0446"/>
    <w:rsid w:val="00DC2E44"/>
    <w:rsid w:val="00DC6213"/>
    <w:rsid w:val="00DD12F6"/>
    <w:rsid w:val="00DD288E"/>
    <w:rsid w:val="00DE07FA"/>
    <w:rsid w:val="00DE3739"/>
    <w:rsid w:val="00DE3B00"/>
    <w:rsid w:val="00DE714F"/>
    <w:rsid w:val="00DF2DDE"/>
    <w:rsid w:val="00DF32F5"/>
    <w:rsid w:val="00DF3803"/>
    <w:rsid w:val="00E01667"/>
    <w:rsid w:val="00E0445D"/>
    <w:rsid w:val="00E12721"/>
    <w:rsid w:val="00E256CE"/>
    <w:rsid w:val="00E2578F"/>
    <w:rsid w:val="00E36209"/>
    <w:rsid w:val="00E420BB"/>
    <w:rsid w:val="00E46A44"/>
    <w:rsid w:val="00E50DF6"/>
    <w:rsid w:val="00E6071C"/>
    <w:rsid w:val="00E63B18"/>
    <w:rsid w:val="00E95DB2"/>
    <w:rsid w:val="00E965C5"/>
    <w:rsid w:val="00E96A3A"/>
    <w:rsid w:val="00E97402"/>
    <w:rsid w:val="00E97B99"/>
    <w:rsid w:val="00EB2E9D"/>
    <w:rsid w:val="00EB3FCF"/>
    <w:rsid w:val="00EB53CF"/>
    <w:rsid w:val="00EB6612"/>
    <w:rsid w:val="00EC1C91"/>
    <w:rsid w:val="00ED0A1C"/>
    <w:rsid w:val="00ED3D6B"/>
    <w:rsid w:val="00EE2613"/>
    <w:rsid w:val="00EE6FFC"/>
    <w:rsid w:val="00EF0A23"/>
    <w:rsid w:val="00EF10AC"/>
    <w:rsid w:val="00EF4701"/>
    <w:rsid w:val="00EF564E"/>
    <w:rsid w:val="00F1546B"/>
    <w:rsid w:val="00F22198"/>
    <w:rsid w:val="00F24A19"/>
    <w:rsid w:val="00F31099"/>
    <w:rsid w:val="00F33D49"/>
    <w:rsid w:val="00F3481E"/>
    <w:rsid w:val="00F34B4E"/>
    <w:rsid w:val="00F403F5"/>
    <w:rsid w:val="00F40C50"/>
    <w:rsid w:val="00F45E77"/>
    <w:rsid w:val="00F563CB"/>
    <w:rsid w:val="00F577F6"/>
    <w:rsid w:val="00F64441"/>
    <w:rsid w:val="00F65266"/>
    <w:rsid w:val="00F71F8B"/>
    <w:rsid w:val="00F72A8C"/>
    <w:rsid w:val="00F751E1"/>
    <w:rsid w:val="00FB4BA8"/>
    <w:rsid w:val="00FD347F"/>
    <w:rsid w:val="00FF1646"/>
    <w:rsid w:val="00FF4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7D81"/>
  </w:style>
  <w:style w:type="paragraph" w:styleId="Heading1">
    <w:name w:val="heading 1"/>
    <w:basedOn w:val="Normal"/>
    <w:next w:val="Normal"/>
    <w:link w:val="Heading1Char"/>
    <w:uiPriority w:val="9"/>
    <w:qFormat/>
    <w:rsid w:val="009D7D81"/>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D7D81"/>
    <w:pPr>
      <w:keepNext/>
      <w:numPr>
        <w:ilvl w:val="1"/>
        <w:numId w:val="1"/>
      </w:numPr>
      <w:spacing w:before="120" w:after="60"/>
      <w:outlineLvl w:val="1"/>
    </w:pPr>
    <w:rPr>
      <w:i/>
      <w:iCs/>
    </w:rPr>
  </w:style>
  <w:style w:type="paragraph" w:styleId="Heading3">
    <w:name w:val="heading 3"/>
    <w:basedOn w:val="Normal"/>
    <w:next w:val="Normal"/>
    <w:uiPriority w:val="9"/>
    <w:qFormat/>
    <w:rsid w:val="009D7D81"/>
    <w:pPr>
      <w:keepNext/>
      <w:numPr>
        <w:ilvl w:val="2"/>
        <w:numId w:val="1"/>
      </w:numPr>
      <w:outlineLvl w:val="2"/>
    </w:pPr>
    <w:rPr>
      <w:i/>
      <w:iCs/>
    </w:rPr>
  </w:style>
  <w:style w:type="paragraph" w:styleId="Heading4">
    <w:name w:val="heading 4"/>
    <w:basedOn w:val="Normal"/>
    <w:next w:val="Normal"/>
    <w:uiPriority w:val="9"/>
    <w:qFormat/>
    <w:rsid w:val="009D7D81"/>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9D7D81"/>
    <w:pPr>
      <w:numPr>
        <w:ilvl w:val="4"/>
        <w:numId w:val="1"/>
      </w:numPr>
      <w:spacing w:before="240" w:after="60"/>
      <w:outlineLvl w:val="4"/>
    </w:pPr>
    <w:rPr>
      <w:sz w:val="18"/>
      <w:szCs w:val="18"/>
    </w:rPr>
  </w:style>
  <w:style w:type="paragraph" w:styleId="Heading6">
    <w:name w:val="heading 6"/>
    <w:basedOn w:val="Normal"/>
    <w:next w:val="Normal"/>
    <w:uiPriority w:val="9"/>
    <w:qFormat/>
    <w:rsid w:val="009D7D81"/>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9D7D81"/>
    <w:pPr>
      <w:numPr>
        <w:ilvl w:val="6"/>
        <w:numId w:val="1"/>
      </w:numPr>
      <w:spacing w:before="240" w:after="60"/>
      <w:outlineLvl w:val="6"/>
    </w:pPr>
    <w:rPr>
      <w:sz w:val="16"/>
      <w:szCs w:val="16"/>
    </w:rPr>
  </w:style>
  <w:style w:type="paragraph" w:styleId="Heading8">
    <w:name w:val="heading 8"/>
    <w:basedOn w:val="Normal"/>
    <w:next w:val="Normal"/>
    <w:uiPriority w:val="9"/>
    <w:qFormat/>
    <w:rsid w:val="009D7D81"/>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9D7D8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D7D81"/>
    <w:pPr>
      <w:spacing w:before="20"/>
      <w:ind w:firstLine="202"/>
      <w:jc w:val="both"/>
    </w:pPr>
    <w:rPr>
      <w:b/>
      <w:bCs/>
      <w:sz w:val="18"/>
      <w:szCs w:val="18"/>
    </w:rPr>
  </w:style>
  <w:style w:type="paragraph" w:customStyle="1" w:styleId="Authors">
    <w:name w:val="Authors"/>
    <w:basedOn w:val="Normal"/>
    <w:next w:val="Normal"/>
    <w:rsid w:val="009D7D81"/>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9D7D81"/>
    <w:rPr>
      <w:rFonts w:ascii="Times New Roman" w:hAnsi="Times New Roman" w:cs="Times New Roman"/>
      <w:i/>
      <w:iCs/>
      <w:sz w:val="22"/>
      <w:szCs w:val="22"/>
    </w:rPr>
  </w:style>
  <w:style w:type="paragraph" w:styleId="Title">
    <w:name w:val="Title"/>
    <w:basedOn w:val="Normal"/>
    <w:next w:val="Normal"/>
    <w:qFormat/>
    <w:rsid w:val="009D7D81"/>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9D7D81"/>
    <w:pPr>
      <w:ind w:firstLine="202"/>
      <w:jc w:val="both"/>
    </w:pPr>
    <w:rPr>
      <w:sz w:val="16"/>
      <w:szCs w:val="16"/>
    </w:rPr>
  </w:style>
  <w:style w:type="paragraph" w:customStyle="1" w:styleId="References">
    <w:name w:val="References"/>
    <w:basedOn w:val="Normal"/>
    <w:rsid w:val="009D7D81"/>
    <w:pPr>
      <w:numPr>
        <w:numId w:val="2"/>
      </w:numPr>
      <w:jc w:val="both"/>
    </w:pPr>
    <w:rPr>
      <w:sz w:val="16"/>
      <w:szCs w:val="16"/>
    </w:rPr>
  </w:style>
  <w:style w:type="paragraph" w:customStyle="1" w:styleId="IndexTerms">
    <w:name w:val="IndexTerms"/>
    <w:basedOn w:val="Normal"/>
    <w:next w:val="Normal"/>
    <w:rsid w:val="009D7D81"/>
    <w:pPr>
      <w:ind w:firstLine="202"/>
      <w:jc w:val="both"/>
    </w:pPr>
    <w:rPr>
      <w:b/>
      <w:bCs/>
      <w:sz w:val="18"/>
      <w:szCs w:val="18"/>
    </w:rPr>
  </w:style>
  <w:style w:type="character" w:styleId="FootnoteReference">
    <w:name w:val="footnote reference"/>
    <w:basedOn w:val="DefaultParagraphFont"/>
    <w:semiHidden/>
    <w:rsid w:val="009D7D81"/>
    <w:rPr>
      <w:vertAlign w:val="superscript"/>
    </w:rPr>
  </w:style>
  <w:style w:type="paragraph" w:styleId="Footer">
    <w:name w:val="footer"/>
    <w:basedOn w:val="Normal"/>
    <w:link w:val="FooterChar"/>
    <w:uiPriority w:val="99"/>
    <w:rsid w:val="009D7D81"/>
    <w:pPr>
      <w:tabs>
        <w:tab w:val="center" w:pos="4320"/>
        <w:tab w:val="right" w:pos="8640"/>
      </w:tabs>
    </w:pPr>
  </w:style>
  <w:style w:type="paragraph" w:customStyle="1" w:styleId="Text">
    <w:name w:val="Text"/>
    <w:basedOn w:val="Normal"/>
    <w:rsid w:val="009D7D81"/>
    <w:pPr>
      <w:widowControl w:val="0"/>
      <w:spacing w:line="252" w:lineRule="auto"/>
      <w:ind w:firstLine="202"/>
      <w:jc w:val="both"/>
    </w:pPr>
  </w:style>
  <w:style w:type="paragraph" w:customStyle="1" w:styleId="FigureCaption">
    <w:name w:val="Figure Caption"/>
    <w:basedOn w:val="Normal"/>
    <w:rsid w:val="009D7D81"/>
    <w:pPr>
      <w:jc w:val="both"/>
    </w:pPr>
    <w:rPr>
      <w:sz w:val="16"/>
      <w:szCs w:val="16"/>
    </w:rPr>
  </w:style>
  <w:style w:type="paragraph" w:customStyle="1" w:styleId="TableTitle">
    <w:name w:val="Table Title"/>
    <w:basedOn w:val="Normal"/>
    <w:rsid w:val="009D7D81"/>
    <w:pPr>
      <w:jc w:val="center"/>
    </w:pPr>
    <w:rPr>
      <w:smallCaps/>
      <w:sz w:val="16"/>
      <w:szCs w:val="16"/>
    </w:rPr>
  </w:style>
  <w:style w:type="paragraph" w:customStyle="1" w:styleId="ReferenceHead">
    <w:name w:val="Reference Head"/>
    <w:basedOn w:val="Heading1"/>
    <w:link w:val="ReferenceHeadChar"/>
    <w:rsid w:val="009D7D81"/>
    <w:pPr>
      <w:numPr>
        <w:numId w:val="0"/>
      </w:numPr>
    </w:pPr>
  </w:style>
  <w:style w:type="paragraph" w:styleId="Header">
    <w:name w:val="header"/>
    <w:basedOn w:val="Normal"/>
    <w:rsid w:val="009D7D81"/>
    <w:pPr>
      <w:tabs>
        <w:tab w:val="center" w:pos="4320"/>
        <w:tab w:val="right" w:pos="8640"/>
      </w:tabs>
    </w:pPr>
  </w:style>
  <w:style w:type="paragraph" w:customStyle="1" w:styleId="Equation">
    <w:name w:val="Equation"/>
    <w:basedOn w:val="Normal"/>
    <w:next w:val="Normal"/>
    <w:rsid w:val="009D7D81"/>
    <w:pPr>
      <w:widowControl w:val="0"/>
      <w:tabs>
        <w:tab w:val="right" w:pos="5040"/>
      </w:tabs>
      <w:spacing w:line="252" w:lineRule="auto"/>
      <w:jc w:val="both"/>
    </w:pPr>
  </w:style>
  <w:style w:type="character" w:styleId="Hyperlink">
    <w:name w:val="Hyperlink"/>
    <w:basedOn w:val="DefaultParagraphFont"/>
    <w:rsid w:val="009D7D81"/>
    <w:rPr>
      <w:color w:val="0000FF"/>
      <w:u w:val="single"/>
    </w:rPr>
  </w:style>
  <w:style w:type="character" w:styleId="FollowedHyperlink">
    <w:name w:val="FollowedHyperlink"/>
    <w:basedOn w:val="DefaultParagraphFont"/>
    <w:rsid w:val="009D7D81"/>
    <w:rPr>
      <w:color w:val="800080"/>
      <w:u w:val="single"/>
    </w:rPr>
  </w:style>
  <w:style w:type="paragraph" w:styleId="BodyTextIndent">
    <w:name w:val="Body Text Indent"/>
    <w:basedOn w:val="Normal"/>
    <w:link w:val="BodyTextIndentChar"/>
    <w:rsid w:val="009D7D81"/>
    <w:pPr>
      <w:ind w:left="630" w:hanging="630"/>
    </w:p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styleId="BodyText">
    <w:name w:val="Body Text"/>
    <w:basedOn w:val="Normal"/>
    <w:link w:val="BodyTextChar"/>
    <w:unhideWhenUsed/>
    <w:rsid w:val="003166FE"/>
    <w:pPr>
      <w:spacing w:after="120"/>
    </w:pPr>
  </w:style>
  <w:style w:type="character" w:customStyle="1" w:styleId="BodyTextChar">
    <w:name w:val="Body Text Char"/>
    <w:basedOn w:val="DefaultParagraphFont"/>
    <w:link w:val="BodyText"/>
    <w:rsid w:val="003166FE"/>
  </w:style>
  <w:style w:type="paragraph" w:customStyle="1" w:styleId="papersubtitle">
    <w:name w:val="paper subtitle"/>
    <w:rsid w:val="003166FE"/>
    <w:pPr>
      <w:spacing w:after="120"/>
      <w:jc w:val="center"/>
    </w:pPr>
    <w:rPr>
      <w:rFonts w:eastAsia="MS Mincho"/>
      <w:noProof/>
      <w:sz w:val="28"/>
      <w:szCs w:val="28"/>
    </w:rPr>
  </w:style>
  <w:style w:type="table" w:styleId="TableGrid">
    <w:name w:val="Table Grid"/>
    <w:basedOn w:val="TableNormal"/>
    <w:uiPriority w:val="39"/>
    <w:rsid w:val="00BA2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rsid w:val="00BA22C0"/>
    <w:pPr>
      <w:numPr>
        <w:numId w:val="3"/>
      </w:numPr>
      <w:spacing w:before="240" w:after="120" w:line="216" w:lineRule="auto"/>
      <w:jc w:val="center"/>
    </w:pPr>
    <w:rPr>
      <w:rFonts w:eastAsia="SimSun"/>
      <w:smallCaps/>
      <w:noProof/>
      <w:sz w:val="16"/>
      <w:szCs w:val="16"/>
    </w:rPr>
  </w:style>
  <w:style w:type="paragraph" w:customStyle="1" w:styleId="tablecopy">
    <w:name w:val="table copy"/>
    <w:rsid w:val="00832E04"/>
    <w:pPr>
      <w:jc w:val="both"/>
    </w:pPr>
    <w:rPr>
      <w:rFonts w:eastAsia="SimSun"/>
      <w:noProof/>
      <w:sz w:val="16"/>
      <w:szCs w:val="16"/>
    </w:rPr>
  </w:style>
  <w:style w:type="paragraph" w:customStyle="1" w:styleId="references0">
    <w:name w:val="references"/>
    <w:rsid w:val="00442F70"/>
    <w:pPr>
      <w:numPr>
        <w:numId w:val="6"/>
      </w:numPr>
      <w:spacing w:after="50" w:line="180" w:lineRule="exact"/>
      <w:jc w:val="both"/>
    </w:pPr>
    <w:rPr>
      <w:rFonts w:eastAsia="MS Mincho"/>
      <w:noProof/>
      <w:sz w:val="16"/>
      <w:szCs w:val="16"/>
    </w:rPr>
  </w:style>
</w:styles>
</file>

<file path=word/webSettings.xml><?xml version="1.0" encoding="utf-8"?>
<w:webSettings xmlns:r="http://schemas.openxmlformats.org/officeDocument/2006/relationships" xmlns:w="http://schemas.openxmlformats.org/wordprocessingml/2006/main">
  <w:divs>
    <w:div w:id="12876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rkbook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Mean Score</c:v>
                </c:pt>
              </c:strCache>
            </c:strRef>
          </c:tx>
          <c:spPr>
            <a:solidFill>
              <a:schemeClr val="accent1"/>
            </a:solidFill>
            <a:ln>
              <a:noFill/>
            </a:ln>
            <a:effectLst/>
          </c:spPr>
          <c:cat>
            <c:strRef>
              <c:f>Sheet1!$A$2:$A$8</c:f>
              <c:strCache>
                <c:ptCount val="7"/>
                <c:pt idx="0">
                  <c:v>Q1</c:v>
                </c:pt>
                <c:pt idx="1">
                  <c:v>Q2</c:v>
                </c:pt>
                <c:pt idx="2">
                  <c:v>Q3</c:v>
                </c:pt>
                <c:pt idx="3">
                  <c:v>Q4</c:v>
                </c:pt>
                <c:pt idx="4">
                  <c:v>Q5</c:v>
                </c:pt>
                <c:pt idx="5">
                  <c:v>Q6</c:v>
                </c:pt>
                <c:pt idx="6">
                  <c:v>Q7</c:v>
                </c:pt>
              </c:strCache>
            </c:strRef>
          </c:cat>
          <c:val>
            <c:numRef>
              <c:f>Sheet1!$B$2:$B$8</c:f>
              <c:numCache>
                <c:formatCode>General</c:formatCode>
                <c:ptCount val="7"/>
                <c:pt idx="0">
                  <c:v>4.45</c:v>
                </c:pt>
                <c:pt idx="1">
                  <c:v>4.63</c:v>
                </c:pt>
                <c:pt idx="2">
                  <c:v>4.5999999999999996</c:v>
                </c:pt>
                <c:pt idx="3">
                  <c:v>3.9299999999999997</c:v>
                </c:pt>
                <c:pt idx="4">
                  <c:v>4.9000000000000004</c:v>
                </c:pt>
                <c:pt idx="5">
                  <c:v>4.8499999999999996</c:v>
                </c:pt>
                <c:pt idx="6">
                  <c:v>4.8</c:v>
                </c:pt>
              </c:numCache>
            </c:numRef>
          </c:val>
        </c:ser>
        <c:overlap val="100"/>
        <c:axId val="124283904"/>
        <c:axId val="124330752"/>
      </c:barChart>
      <c:catAx>
        <c:axId val="124283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IN" sz="900" b="0" i="0" u="none" strike="noStrike" kern="1200" baseline="0">
                <a:solidFill>
                  <a:schemeClr val="tx1"/>
                </a:solidFill>
                <a:latin typeface="+mn-lt"/>
                <a:ea typeface="+mn-ea"/>
                <a:cs typeface="+mn-cs"/>
              </a:defRPr>
            </a:pPr>
            <a:endParaRPr lang="en-US"/>
          </a:p>
        </c:txPr>
        <c:crossAx val="124330752"/>
        <c:crosses val="autoZero"/>
        <c:auto val="1"/>
        <c:lblAlgn val="ctr"/>
        <c:lblOffset val="100"/>
      </c:catAx>
      <c:valAx>
        <c:axId val="124330752"/>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IN" sz="900" b="0" i="0" u="none" strike="noStrike" kern="1200" baseline="0">
                <a:solidFill>
                  <a:schemeClr val="tx1"/>
                </a:solidFill>
                <a:latin typeface="+mn-lt"/>
                <a:ea typeface="+mn-ea"/>
                <a:cs typeface="+mn-cs"/>
              </a:defRPr>
            </a:pPr>
            <a:endParaRPr lang="en-US"/>
          </a:p>
        </c:txPr>
        <c:crossAx val="1242839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solidFill>
            <a:schemeClr val="tx1"/>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DEB1-0700-E348-9B6A-B542A624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29849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Admin</cp:lastModifiedBy>
  <cp:revision>2</cp:revision>
  <cp:lastPrinted>2021-05-13T03:32:00Z</cp:lastPrinted>
  <dcterms:created xsi:type="dcterms:W3CDTF">2023-09-02T09:38:00Z</dcterms:created>
  <dcterms:modified xsi:type="dcterms:W3CDTF">2023-09-02T09:38:00Z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rajesh.kaushals@gmail.com@www.mendeley.com</vt:lpwstr>
  </property>
  <property fmtid="{D5CDD505-2E9C-101B-9397-08002B2CF9AE}" pid="4" name="Mendeley Citation Style_1">
    <vt:lpwstr>http://www.zotero.org/styles/chicago-author-date</vt:lpwstr>
  </property>
</Properties>
</file>